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E18D5" w14:textId="77777777" w:rsidR="004F1A96" w:rsidRPr="00E2131F" w:rsidRDefault="004F1A96" w:rsidP="004F1A96">
      <w:pPr>
        <w:spacing w:line="240" w:lineRule="auto"/>
        <w:jc w:val="center"/>
        <w:rPr>
          <w:rFonts w:ascii="Times New Roman" w:hAnsi="Times New Roman" w:cs="Times New Roman"/>
          <w:b/>
          <w:bCs/>
          <w:sz w:val="24"/>
          <w:szCs w:val="24"/>
        </w:rPr>
      </w:pPr>
      <w:r w:rsidRPr="00E2131F">
        <w:rPr>
          <w:rFonts w:ascii="Times New Roman" w:hAnsi="Times New Roman" w:cs="Times New Roman"/>
          <w:b/>
          <w:bCs/>
          <w:sz w:val="24"/>
          <w:szCs w:val="24"/>
        </w:rPr>
        <w:t>LÄHTEÜLESANDE VORM</w:t>
      </w:r>
    </w:p>
    <w:p w14:paraId="733B82D6" w14:textId="7018BC25" w:rsidR="004F1A96" w:rsidRPr="00E2131F" w:rsidRDefault="000031E7" w:rsidP="00216D01">
      <w:pPr>
        <w:spacing w:line="240" w:lineRule="auto"/>
        <w:jc w:val="center"/>
        <w:rPr>
          <w:rFonts w:ascii="Times New Roman" w:hAnsi="Times New Roman" w:cs="Times New Roman"/>
          <w:b/>
          <w:caps/>
          <w:sz w:val="24"/>
          <w:szCs w:val="24"/>
        </w:rPr>
      </w:pPr>
      <w:r w:rsidRPr="00E2131F">
        <w:rPr>
          <w:rFonts w:ascii="Times New Roman" w:hAnsi="Times New Roman" w:cs="Times New Roman"/>
          <w:b/>
          <w:caps/>
          <w:sz w:val="24"/>
          <w:szCs w:val="24"/>
        </w:rPr>
        <w:t>rakendus</w:t>
      </w:r>
      <w:r w:rsidR="00216D01" w:rsidRPr="00E2131F">
        <w:rPr>
          <w:rFonts w:ascii="Times New Roman" w:hAnsi="Times New Roman" w:cs="Times New Roman"/>
          <w:b/>
          <w:caps/>
          <w:sz w:val="24"/>
          <w:szCs w:val="24"/>
        </w:rPr>
        <w:t>Uuringu</w:t>
      </w:r>
      <w:r w:rsidRPr="00E2131F">
        <w:rPr>
          <w:rFonts w:ascii="Times New Roman" w:hAnsi="Times New Roman" w:cs="Times New Roman"/>
          <w:b/>
          <w:caps/>
          <w:sz w:val="24"/>
          <w:szCs w:val="24"/>
        </w:rPr>
        <w:t xml:space="preserve">te ja eksperimentaalarendusprojektide </w:t>
      </w:r>
      <w:r w:rsidR="00216D01" w:rsidRPr="00E2131F">
        <w:rPr>
          <w:rFonts w:ascii="Times New Roman" w:hAnsi="Times New Roman" w:cs="Times New Roman"/>
          <w:b/>
          <w:caps/>
          <w:sz w:val="24"/>
          <w:szCs w:val="24"/>
        </w:rPr>
        <w:t>vajaduste korje 2025. aastaks</w:t>
      </w:r>
    </w:p>
    <w:tbl>
      <w:tblPr>
        <w:tblStyle w:val="TableGrid"/>
        <w:tblW w:w="0" w:type="auto"/>
        <w:tblLook w:val="04A0" w:firstRow="1" w:lastRow="0" w:firstColumn="1" w:lastColumn="0" w:noHBand="0" w:noVBand="1"/>
      </w:tblPr>
      <w:tblGrid>
        <w:gridCol w:w="9062"/>
      </w:tblGrid>
      <w:tr w:rsidR="004F1A96" w:rsidRPr="00E2131F" w14:paraId="0E653BB8" w14:textId="77777777" w:rsidTr="00C0448E">
        <w:tc>
          <w:tcPr>
            <w:tcW w:w="9062" w:type="dxa"/>
            <w:shd w:val="clear" w:color="auto" w:fill="D9D9D9" w:themeFill="background1" w:themeFillShade="D9"/>
          </w:tcPr>
          <w:p w14:paraId="4D173551" w14:textId="77777777" w:rsidR="004F1A96" w:rsidRPr="00E2131F" w:rsidRDefault="004F1A96" w:rsidP="00C0448E">
            <w:pPr>
              <w:rPr>
                <w:rFonts w:ascii="Times New Roman" w:hAnsi="Times New Roman" w:cs="Times New Roman"/>
                <w:b/>
                <w:sz w:val="24"/>
                <w:szCs w:val="24"/>
              </w:rPr>
            </w:pPr>
            <w:r w:rsidRPr="00E2131F">
              <w:rPr>
                <w:rFonts w:ascii="Times New Roman" w:hAnsi="Times New Roman" w:cs="Times New Roman"/>
                <w:b/>
                <w:sz w:val="24"/>
                <w:szCs w:val="24"/>
              </w:rPr>
              <w:t>Uurimisteema pealkiri</w:t>
            </w:r>
          </w:p>
        </w:tc>
      </w:tr>
      <w:tr w:rsidR="004F1A96" w:rsidRPr="00E2131F" w14:paraId="05AC93FC" w14:textId="77777777" w:rsidTr="00C0448E">
        <w:tc>
          <w:tcPr>
            <w:tcW w:w="9062" w:type="dxa"/>
          </w:tcPr>
          <w:p w14:paraId="074D410E" w14:textId="7043BFEA" w:rsidR="009164CB" w:rsidRPr="00E2131F" w:rsidRDefault="009164CB" w:rsidP="009164CB">
            <w:pPr>
              <w:spacing w:line="276" w:lineRule="auto"/>
              <w:rPr>
                <w:rFonts w:ascii="Times New Roman" w:hAnsi="Times New Roman" w:cs="Times New Roman"/>
                <w:bCs/>
                <w:color w:val="000000" w:themeColor="text1"/>
              </w:rPr>
            </w:pPr>
            <w:r w:rsidRPr="00E2131F">
              <w:rPr>
                <w:rFonts w:ascii="Times New Roman" w:hAnsi="Times New Roman" w:cs="Times New Roman"/>
                <w:bCs/>
                <w:color w:val="000000" w:themeColor="text1"/>
                <w:sz w:val="24"/>
                <w:szCs w:val="24"/>
              </w:rPr>
              <w:t xml:space="preserve">Eesti elanikkonna </w:t>
            </w:r>
            <w:r w:rsidRPr="00E2131F">
              <w:rPr>
                <w:rFonts w:ascii="Times New Roman" w:hAnsi="Times New Roman" w:cs="Times New Roman"/>
                <w:bCs/>
                <w:color w:val="000000" w:themeColor="text1"/>
              </w:rPr>
              <w:t>usulist identiteeti ja vaimseid praktikaid ning tõekspidamisi kajastav</w:t>
            </w:r>
          </w:p>
          <w:p w14:paraId="110E4898" w14:textId="77777777" w:rsidR="004F4445" w:rsidRPr="00E2131F" w:rsidRDefault="009164CB" w:rsidP="00C0448E">
            <w:pPr>
              <w:spacing w:line="276" w:lineRule="auto"/>
              <w:rPr>
                <w:rFonts w:ascii="Times New Roman" w:hAnsi="Times New Roman" w:cs="Times New Roman"/>
                <w:bCs/>
                <w:color w:val="000000" w:themeColor="text1"/>
                <w:sz w:val="24"/>
                <w:szCs w:val="24"/>
              </w:rPr>
            </w:pPr>
            <w:r w:rsidRPr="00E2131F">
              <w:rPr>
                <w:rFonts w:ascii="Times New Roman" w:hAnsi="Times New Roman" w:cs="Times New Roman"/>
                <w:bCs/>
                <w:color w:val="000000" w:themeColor="text1"/>
                <w:sz w:val="24"/>
                <w:szCs w:val="24"/>
              </w:rPr>
              <w:t>uuring “Elust, usust ja usuelust 2025”</w:t>
            </w:r>
            <w:r w:rsidR="00AE79B0" w:rsidRPr="00E2131F">
              <w:rPr>
                <w:rFonts w:ascii="Times New Roman" w:hAnsi="Times New Roman" w:cs="Times New Roman"/>
                <w:bCs/>
                <w:color w:val="000000" w:themeColor="text1"/>
                <w:sz w:val="24"/>
                <w:szCs w:val="24"/>
              </w:rPr>
              <w:t>.</w:t>
            </w:r>
          </w:p>
          <w:p w14:paraId="5CB0CCC5" w14:textId="4E081994" w:rsidR="00AE79B0" w:rsidRPr="00E2131F" w:rsidRDefault="00AE79B0" w:rsidP="00C0448E">
            <w:pPr>
              <w:spacing w:line="276" w:lineRule="auto"/>
              <w:rPr>
                <w:rFonts w:ascii="Times New Roman" w:hAnsi="Times New Roman" w:cs="Times New Roman"/>
                <w:bCs/>
                <w:color w:val="000000" w:themeColor="text1"/>
                <w:sz w:val="24"/>
                <w:szCs w:val="24"/>
              </w:rPr>
            </w:pPr>
          </w:p>
        </w:tc>
      </w:tr>
      <w:tr w:rsidR="004F1A96" w:rsidRPr="00E2131F" w14:paraId="062CE5AC" w14:textId="77777777" w:rsidTr="00C0448E">
        <w:tc>
          <w:tcPr>
            <w:tcW w:w="9062" w:type="dxa"/>
            <w:shd w:val="pct15" w:color="auto" w:fill="auto"/>
          </w:tcPr>
          <w:p w14:paraId="48B5EC09" w14:textId="6ADFE498" w:rsidR="004F1A96" w:rsidRPr="00E2131F" w:rsidRDefault="000031E7" w:rsidP="004F1A96">
            <w:pPr>
              <w:tabs>
                <w:tab w:val="left" w:pos="6686"/>
              </w:tabs>
              <w:rPr>
                <w:rFonts w:ascii="Times New Roman" w:hAnsi="Times New Roman" w:cs="Times New Roman"/>
                <w:b/>
                <w:sz w:val="24"/>
                <w:szCs w:val="24"/>
              </w:rPr>
            </w:pPr>
            <w:r w:rsidRPr="00E2131F">
              <w:rPr>
                <w:rFonts w:ascii="Times New Roman" w:hAnsi="Times New Roman" w:cs="Times New Roman"/>
                <w:b/>
                <w:sz w:val="24"/>
                <w:szCs w:val="24"/>
              </w:rPr>
              <w:t>Hetkeolukorra kirjeldus ja ülevaade projekti vajalikkusest</w:t>
            </w:r>
          </w:p>
        </w:tc>
      </w:tr>
      <w:tr w:rsidR="00EC06F5" w:rsidRPr="00E2131F" w14:paraId="06DFD7A3" w14:textId="77777777" w:rsidTr="00C0448E">
        <w:tc>
          <w:tcPr>
            <w:tcW w:w="9062" w:type="dxa"/>
            <w:tcBorders>
              <w:bottom w:val="single" w:sz="4" w:space="0" w:color="auto"/>
            </w:tcBorders>
          </w:tcPr>
          <w:p w14:paraId="0D3EE7F5" w14:textId="457BCFC6" w:rsidR="00EC06F5" w:rsidRPr="00E2131F" w:rsidRDefault="00EC06F5" w:rsidP="00EC06F5">
            <w:pPr>
              <w:spacing w:before="240"/>
              <w:jc w:val="both"/>
              <w:rPr>
                <w:rFonts w:ascii="Times New Roman" w:hAnsi="Times New Roman" w:cs="Times New Roman"/>
                <w:sz w:val="24"/>
                <w:szCs w:val="24"/>
              </w:rPr>
            </w:pPr>
            <w:r w:rsidRPr="00E2131F">
              <w:rPr>
                <w:rFonts w:ascii="Times New Roman" w:hAnsi="Times New Roman" w:cs="Times New Roman"/>
                <w:sz w:val="24"/>
                <w:szCs w:val="24"/>
              </w:rPr>
              <w:t xml:space="preserve">Kui viimase 30 aasta jooksul on Eesti elanike usulised hoiakud ja tõekspidamised püsinud võrdlemisi stabiilsena ning usuga seotud institutsioonides ei ole toimunud suuremaid muutusi, siis viimaste aastate jooksul, eriti pärast </w:t>
            </w:r>
            <w:proofErr w:type="spellStart"/>
            <w:r w:rsidR="0066060C" w:rsidRPr="00E2131F">
              <w:rPr>
                <w:rFonts w:ascii="Times New Roman" w:hAnsi="Times New Roman" w:cs="Times New Roman"/>
                <w:sz w:val="24"/>
                <w:szCs w:val="24"/>
              </w:rPr>
              <w:t>covidi</w:t>
            </w:r>
            <w:proofErr w:type="spellEnd"/>
            <w:r w:rsidR="0066060C" w:rsidRPr="00E2131F">
              <w:rPr>
                <w:rFonts w:ascii="Times New Roman" w:hAnsi="Times New Roman" w:cs="Times New Roman"/>
                <w:sz w:val="24"/>
                <w:szCs w:val="24"/>
              </w:rPr>
              <w:t xml:space="preserve"> </w:t>
            </w:r>
            <w:r w:rsidRPr="00E2131F">
              <w:rPr>
                <w:rFonts w:ascii="Times New Roman" w:hAnsi="Times New Roman" w:cs="Times New Roman"/>
                <w:sz w:val="24"/>
                <w:szCs w:val="24"/>
              </w:rPr>
              <w:t xml:space="preserve">pandeemiat ja Venemaa agressiooni Ukrainas, on antud valdkonnas aset leidnud mitmed olulised ja võrdlemisi kiired arengud. Üks enim tähelepanu pälvinud küsimusi on seotud Moskva Patriarhaadi </w:t>
            </w:r>
            <w:r w:rsidR="007B1193" w:rsidRPr="00E2131F">
              <w:rPr>
                <w:rFonts w:ascii="Times New Roman" w:hAnsi="Times New Roman" w:cs="Times New Roman"/>
                <w:sz w:val="24"/>
                <w:szCs w:val="24"/>
              </w:rPr>
              <w:t xml:space="preserve">Eesti </w:t>
            </w:r>
            <w:r w:rsidRPr="00E2131F">
              <w:rPr>
                <w:rFonts w:ascii="Times New Roman" w:hAnsi="Times New Roman" w:cs="Times New Roman"/>
                <w:sz w:val="24"/>
                <w:szCs w:val="24"/>
              </w:rPr>
              <w:t xml:space="preserve">Õigeusu Kiriku juriidilise </w:t>
            </w:r>
            <w:r w:rsidR="00F726C6" w:rsidRPr="00E2131F">
              <w:rPr>
                <w:rFonts w:ascii="Times New Roman" w:hAnsi="Times New Roman" w:cs="Times New Roman"/>
                <w:sz w:val="24"/>
                <w:szCs w:val="24"/>
              </w:rPr>
              <w:t>staatuse</w:t>
            </w:r>
            <w:r w:rsidRPr="00E2131F">
              <w:rPr>
                <w:rFonts w:ascii="Times New Roman" w:hAnsi="Times New Roman" w:cs="Times New Roman"/>
                <w:sz w:val="24"/>
                <w:szCs w:val="24"/>
              </w:rPr>
              <w:t xml:space="preserve"> ja liikmeskonna </w:t>
            </w:r>
            <w:r w:rsidR="00AD6280" w:rsidRPr="00E2131F">
              <w:rPr>
                <w:rFonts w:ascii="Times New Roman" w:hAnsi="Times New Roman" w:cs="Times New Roman"/>
                <w:sz w:val="24"/>
                <w:szCs w:val="24"/>
              </w:rPr>
              <w:t>hoiakute</w:t>
            </w:r>
            <w:r w:rsidRPr="00E2131F">
              <w:rPr>
                <w:rFonts w:ascii="Times New Roman" w:hAnsi="Times New Roman" w:cs="Times New Roman"/>
                <w:sz w:val="24"/>
                <w:szCs w:val="24"/>
              </w:rPr>
              <w:t xml:space="preserve"> ning tõekspidamistega. Varasemad uuringud on näidanud õigeusku tunnistavate elanike arvu suurenemist, kuid puudub selge arusaam nende suhtumisest </w:t>
            </w:r>
            <w:r w:rsidR="00AD6280" w:rsidRPr="00E2131F">
              <w:rPr>
                <w:rFonts w:ascii="Times New Roman" w:hAnsi="Times New Roman" w:cs="Times New Roman"/>
                <w:sz w:val="24"/>
                <w:szCs w:val="24"/>
              </w:rPr>
              <w:t xml:space="preserve">Vene Õigeusu Kiriku ametlikesse </w:t>
            </w:r>
            <w:r w:rsidRPr="00E2131F">
              <w:rPr>
                <w:rFonts w:ascii="Times New Roman" w:hAnsi="Times New Roman" w:cs="Times New Roman"/>
                <w:sz w:val="24"/>
                <w:szCs w:val="24"/>
              </w:rPr>
              <w:t xml:space="preserve">seisukohtadesse ning nende kooskõlast Eesti </w:t>
            </w:r>
            <w:r w:rsidR="00AD6280" w:rsidRPr="00E2131F">
              <w:rPr>
                <w:rFonts w:ascii="Times New Roman" w:hAnsi="Times New Roman" w:cs="Times New Roman"/>
                <w:sz w:val="24"/>
                <w:szCs w:val="24"/>
              </w:rPr>
              <w:t>Vaba</w:t>
            </w:r>
            <w:r w:rsidRPr="00E2131F">
              <w:rPr>
                <w:rFonts w:ascii="Times New Roman" w:hAnsi="Times New Roman" w:cs="Times New Roman"/>
                <w:sz w:val="24"/>
                <w:szCs w:val="24"/>
              </w:rPr>
              <w:t xml:space="preserve">riigi ametlike </w:t>
            </w:r>
            <w:r w:rsidR="00AD6280" w:rsidRPr="00E2131F">
              <w:rPr>
                <w:rFonts w:ascii="Times New Roman" w:hAnsi="Times New Roman" w:cs="Times New Roman"/>
                <w:sz w:val="24"/>
                <w:szCs w:val="24"/>
              </w:rPr>
              <w:t>seisukohtadega</w:t>
            </w:r>
            <w:r w:rsidRPr="00E2131F">
              <w:rPr>
                <w:rFonts w:ascii="Times New Roman" w:hAnsi="Times New Roman" w:cs="Times New Roman"/>
                <w:sz w:val="24"/>
                <w:szCs w:val="24"/>
              </w:rPr>
              <w:t>.</w:t>
            </w:r>
          </w:p>
          <w:p w14:paraId="41554DC3" w14:textId="22A2A1B4" w:rsidR="00EC06F5" w:rsidRPr="00E2131F" w:rsidRDefault="00EC06F5" w:rsidP="00EC06F5">
            <w:pPr>
              <w:spacing w:before="240"/>
              <w:jc w:val="both"/>
              <w:rPr>
                <w:rFonts w:ascii="Times New Roman" w:hAnsi="Times New Roman" w:cs="Times New Roman"/>
                <w:sz w:val="24"/>
                <w:szCs w:val="24"/>
              </w:rPr>
            </w:pPr>
            <w:r w:rsidRPr="00E2131F">
              <w:rPr>
                <w:rFonts w:ascii="Times New Roman" w:hAnsi="Times New Roman" w:cs="Times New Roman"/>
                <w:sz w:val="24"/>
                <w:szCs w:val="24"/>
              </w:rPr>
              <w:t xml:space="preserve">Teiseks oluliseks muutuseks on immigratsioonist tingitud erinevate usuliste kogukondade kasv, sealhulgas kristlike ja ka islami organisatsioonide liikmeskonna suurenemine. Ukrainast ja </w:t>
            </w:r>
            <w:r w:rsidR="00AD6280" w:rsidRPr="00E2131F">
              <w:rPr>
                <w:rFonts w:ascii="Times New Roman" w:hAnsi="Times New Roman" w:cs="Times New Roman"/>
                <w:sz w:val="24"/>
                <w:szCs w:val="24"/>
              </w:rPr>
              <w:t xml:space="preserve">ka </w:t>
            </w:r>
            <w:r w:rsidRPr="00E2131F">
              <w:rPr>
                <w:rFonts w:ascii="Times New Roman" w:hAnsi="Times New Roman" w:cs="Times New Roman"/>
                <w:sz w:val="24"/>
                <w:szCs w:val="24"/>
              </w:rPr>
              <w:t>mujalt maailmast tulnud sisserändajad on oluliselt mõjutanud Eesti usulist maastikku, kuid sisuline teave nende kogukondade kohta on piiratud.</w:t>
            </w:r>
          </w:p>
          <w:p w14:paraId="00950EAE" w14:textId="02782A39" w:rsidR="00EC06F5" w:rsidRPr="00E2131F" w:rsidRDefault="00EC06F5" w:rsidP="00EC06F5">
            <w:pPr>
              <w:spacing w:before="240"/>
              <w:jc w:val="both"/>
              <w:rPr>
                <w:rFonts w:ascii="Times New Roman" w:hAnsi="Times New Roman" w:cs="Times New Roman"/>
                <w:b/>
                <w:bCs/>
                <w:sz w:val="24"/>
                <w:szCs w:val="24"/>
              </w:rPr>
            </w:pPr>
            <w:r w:rsidRPr="00E2131F">
              <w:rPr>
                <w:rFonts w:ascii="Times New Roman" w:hAnsi="Times New Roman" w:cs="Times New Roman"/>
                <w:sz w:val="24"/>
                <w:szCs w:val="24"/>
              </w:rPr>
              <w:t xml:space="preserve">„Elust, usust ja usuelust“ uuringusari on pakkunud </w:t>
            </w:r>
            <w:r w:rsidR="00AD6280" w:rsidRPr="00E2131F">
              <w:rPr>
                <w:rFonts w:ascii="Times New Roman" w:hAnsi="Times New Roman" w:cs="Times New Roman"/>
                <w:sz w:val="24"/>
                <w:szCs w:val="24"/>
              </w:rPr>
              <w:t>parimat teadmist</w:t>
            </w:r>
            <w:r w:rsidRPr="00E2131F">
              <w:rPr>
                <w:rFonts w:ascii="Times New Roman" w:hAnsi="Times New Roman" w:cs="Times New Roman"/>
                <w:sz w:val="24"/>
                <w:szCs w:val="24"/>
              </w:rPr>
              <w:t xml:space="preserve"> Eesti ühiskonna usulistest hoiakutest ja väärtustest taasiseseisvumise perioodil. Kuna viimane, kuues uuring viidi läbi 2020. aastal, ei kajasta see hiljutisi muutusi</w:t>
            </w:r>
            <w:r w:rsidR="00AD6280" w:rsidRPr="00E2131F">
              <w:rPr>
                <w:rFonts w:ascii="Times New Roman" w:hAnsi="Times New Roman" w:cs="Times New Roman"/>
                <w:sz w:val="24"/>
                <w:szCs w:val="24"/>
              </w:rPr>
              <w:t xml:space="preserve"> ja s</w:t>
            </w:r>
            <w:r w:rsidRPr="00E2131F">
              <w:rPr>
                <w:rFonts w:ascii="Times New Roman" w:hAnsi="Times New Roman" w:cs="Times New Roman"/>
                <w:sz w:val="24"/>
                <w:szCs w:val="24"/>
              </w:rPr>
              <w:t>eetõttu on jätku</w:t>
            </w:r>
            <w:r w:rsidR="005F5246" w:rsidRPr="00E2131F">
              <w:rPr>
                <w:rFonts w:ascii="Times New Roman" w:hAnsi="Times New Roman" w:cs="Times New Roman"/>
                <w:sz w:val="24"/>
                <w:szCs w:val="24"/>
              </w:rPr>
              <w:t>-</w:t>
            </w:r>
            <w:r w:rsidRPr="00E2131F">
              <w:rPr>
                <w:rFonts w:ascii="Times New Roman" w:hAnsi="Times New Roman" w:cs="Times New Roman"/>
                <w:sz w:val="24"/>
                <w:szCs w:val="24"/>
              </w:rPr>
              <w:t>uuringu korraldamine hädavajalik</w:t>
            </w:r>
            <w:r w:rsidR="00AD6280" w:rsidRPr="00E2131F">
              <w:rPr>
                <w:rFonts w:ascii="Times New Roman" w:hAnsi="Times New Roman" w:cs="Times New Roman"/>
                <w:sz w:val="24"/>
                <w:szCs w:val="24"/>
              </w:rPr>
              <w:t>.</w:t>
            </w:r>
          </w:p>
          <w:p w14:paraId="7160DEB5" w14:textId="77777777" w:rsidR="00EC06F5" w:rsidRPr="00E2131F" w:rsidRDefault="00EC06F5" w:rsidP="00EC06F5">
            <w:pPr>
              <w:spacing w:before="240"/>
              <w:jc w:val="both"/>
              <w:rPr>
                <w:rFonts w:ascii="Times New Roman" w:hAnsi="Times New Roman" w:cs="Times New Roman"/>
                <w:sz w:val="24"/>
                <w:szCs w:val="24"/>
              </w:rPr>
            </w:pPr>
            <w:r w:rsidRPr="00E2131F">
              <w:rPr>
                <w:rFonts w:ascii="Times New Roman" w:hAnsi="Times New Roman" w:cs="Times New Roman"/>
                <w:sz w:val="24"/>
                <w:szCs w:val="24"/>
              </w:rPr>
              <w:t>Planeeritav uuring toetab </w:t>
            </w:r>
            <w:r w:rsidRPr="00E2131F">
              <w:rPr>
                <w:rFonts w:ascii="Times New Roman" w:hAnsi="Times New Roman" w:cs="Times New Roman"/>
                <w:b/>
                <w:bCs/>
                <w:sz w:val="24"/>
                <w:szCs w:val="24"/>
              </w:rPr>
              <w:t>Siseturvalisuse arengukava 2020–2030</w:t>
            </w:r>
            <w:r w:rsidRPr="00E2131F">
              <w:rPr>
                <w:rFonts w:ascii="Times New Roman" w:hAnsi="Times New Roman" w:cs="Times New Roman"/>
                <w:sz w:val="24"/>
                <w:szCs w:val="24"/>
              </w:rPr>
              <w:t> eesmärke järgmiselt:</w:t>
            </w:r>
          </w:p>
          <w:p w14:paraId="2C4CBA1F" w14:textId="77777777" w:rsidR="00EC06F5" w:rsidRPr="00E2131F" w:rsidRDefault="00EC06F5" w:rsidP="00F905F2">
            <w:pPr>
              <w:numPr>
                <w:ilvl w:val="0"/>
                <w:numId w:val="3"/>
              </w:numPr>
              <w:jc w:val="both"/>
              <w:rPr>
                <w:rFonts w:ascii="Times New Roman" w:hAnsi="Times New Roman" w:cs="Times New Roman"/>
                <w:sz w:val="24"/>
                <w:szCs w:val="24"/>
              </w:rPr>
            </w:pPr>
            <w:r w:rsidRPr="00E2131F">
              <w:rPr>
                <w:rFonts w:ascii="Times New Roman" w:hAnsi="Times New Roman" w:cs="Times New Roman"/>
                <w:b/>
                <w:bCs/>
                <w:sz w:val="24"/>
                <w:szCs w:val="24"/>
              </w:rPr>
              <w:t>Ennetava ja turvalise elukeskkonna kujundamine</w:t>
            </w:r>
            <w:r w:rsidRPr="00E2131F">
              <w:rPr>
                <w:rFonts w:ascii="Times New Roman" w:hAnsi="Times New Roman" w:cs="Times New Roman"/>
                <w:sz w:val="24"/>
                <w:szCs w:val="24"/>
              </w:rPr>
              <w:t>: Uuring aitab hinnata usulisel identiteedil põhinevate kogukondade integreeritust ühiskonda ning pakkuda soovitusi nende lõimumisprotsesside toetamiseks.</w:t>
            </w:r>
          </w:p>
          <w:p w14:paraId="168CF993" w14:textId="29C73FF5" w:rsidR="00EC06F5" w:rsidRPr="00E2131F" w:rsidRDefault="00EC06F5" w:rsidP="00F905F2">
            <w:pPr>
              <w:numPr>
                <w:ilvl w:val="0"/>
                <w:numId w:val="3"/>
              </w:numPr>
              <w:jc w:val="both"/>
              <w:rPr>
                <w:rFonts w:ascii="Times New Roman" w:hAnsi="Times New Roman" w:cs="Times New Roman"/>
                <w:sz w:val="24"/>
                <w:szCs w:val="24"/>
              </w:rPr>
            </w:pPr>
            <w:r w:rsidRPr="00E2131F">
              <w:rPr>
                <w:rFonts w:ascii="Times New Roman" w:hAnsi="Times New Roman" w:cs="Times New Roman"/>
                <w:b/>
                <w:bCs/>
                <w:sz w:val="24"/>
                <w:szCs w:val="24"/>
              </w:rPr>
              <w:t>Kodakondsus-, rände- ja identiteedihalduspoliitika toetamine</w:t>
            </w:r>
            <w:r w:rsidRPr="00E2131F">
              <w:rPr>
                <w:rFonts w:ascii="Times New Roman" w:hAnsi="Times New Roman" w:cs="Times New Roman"/>
                <w:sz w:val="24"/>
                <w:szCs w:val="24"/>
              </w:rPr>
              <w:t xml:space="preserve">: Uuring annab väärtuslikke andmeid õigeusklike ning kasvavate </w:t>
            </w:r>
            <w:r w:rsidR="00AD6280" w:rsidRPr="00E2131F">
              <w:rPr>
                <w:rFonts w:ascii="Times New Roman" w:hAnsi="Times New Roman" w:cs="Times New Roman"/>
                <w:sz w:val="24"/>
                <w:szCs w:val="24"/>
              </w:rPr>
              <w:t>uusimmigrantide</w:t>
            </w:r>
            <w:r w:rsidRPr="00E2131F">
              <w:rPr>
                <w:rFonts w:ascii="Times New Roman" w:hAnsi="Times New Roman" w:cs="Times New Roman"/>
                <w:sz w:val="24"/>
                <w:szCs w:val="24"/>
              </w:rPr>
              <w:t xml:space="preserve"> gruppide kohta, võimaldades paremini mõista nende </w:t>
            </w:r>
            <w:r w:rsidR="00975704" w:rsidRPr="00E2131F">
              <w:rPr>
                <w:rFonts w:ascii="Times New Roman" w:hAnsi="Times New Roman" w:cs="Times New Roman"/>
                <w:sz w:val="24"/>
                <w:szCs w:val="24"/>
              </w:rPr>
              <w:t>hoiakuid</w:t>
            </w:r>
            <w:r w:rsidRPr="00E2131F">
              <w:rPr>
                <w:rFonts w:ascii="Times New Roman" w:hAnsi="Times New Roman" w:cs="Times New Roman"/>
                <w:sz w:val="24"/>
                <w:szCs w:val="24"/>
              </w:rPr>
              <w:t xml:space="preserve"> ja </w:t>
            </w:r>
            <w:r w:rsidR="00975704" w:rsidRPr="00E2131F">
              <w:rPr>
                <w:rFonts w:ascii="Times New Roman" w:hAnsi="Times New Roman" w:cs="Times New Roman"/>
                <w:sz w:val="24"/>
                <w:szCs w:val="24"/>
              </w:rPr>
              <w:t>tõekspidamisi</w:t>
            </w:r>
            <w:r w:rsidRPr="00E2131F">
              <w:rPr>
                <w:rFonts w:ascii="Times New Roman" w:hAnsi="Times New Roman" w:cs="Times New Roman"/>
                <w:sz w:val="24"/>
                <w:szCs w:val="24"/>
              </w:rPr>
              <w:t>.</w:t>
            </w:r>
          </w:p>
          <w:p w14:paraId="5D27ACA5" w14:textId="77777777" w:rsidR="00AD6280" w:rsidRPr="00E2131F" w:rsidRDefault="00EC06F5" w:rsidP="00F905F2">
            <w:pPr>
              <w:numPr>
                <w:ilvl w:val="0"/>
                <w:numId w:val="3"/>
              </w:numPr>
              <w:jc w:val="both"/>
              <w:rPr>
                <w:rFonts w:ascii="Times New Roman" w:hAnsi="Times New Roman" w:cs="Times New Roman"/>
                <w:sz w:val="24"/>
                <w:szCs w:val="24"/>
              </w:rPr>
            </w:pPr>
            <w:r w:rsidRPr="00E2131F">
              <w:rPr>
                <w:rFonts w:ascii="Times New Roman" w:hAnsi="Times New Roman" w:cs="Times New Roman"/>
                <w:b/>
                <w:bCs/>
                <w:sz w:val="24"/>
                <w:szCs w:val="24"/>
              </w:rPr>
              <w:t>Sisejulgeoleku tugevdamine</w:t>
            </w:r>
            <w:r w:rsidRPr="00E2131F">
              <w:rPr>
                <w:rFonts w:ascii="Times New Roman" w:hAnsi="Times New Roman" w:cs="Times New Roman"/>
                <w:sz w:val="24"/>
                <w:szCs w:val="24"/>
              </w:rPr>
              <w:t>: Analüüsides usuliste</w:t>
            </w:r>
            <w:r w:rsidR="00AD6280" w:rsidRPr="00E2131F">
              <w:rPr>
                <w:rFonts w:ascii="Times New Roman" w:hAnsi="Times New Roman" w:cs="Times New Roman"/>
                <w:sz w:val="24"/>
                <w:szCs w:val="24"/>
              </w:rPr>
              <w:t>,</w:t>
            </w:r>
            <w:r w:rsidRPr="00E2131F">
              <w:rPr>
                <w:rFonts w:ascii="Times New Roman" w:hAnsi="Times New Roman" w:cs="Times New Roman"/>
                <w:sz w:val="24"/>
                <w:szCs w:val="24"/>
              </w:rPr>
              <w:t xml:space="preserve"> </w:t>
            </w:r>
            <w:r w:rsidR="00AD6280" w:rsidRPr="00E2131F">
              <w:rPr>
                <w:rFonts w:ascii="Times New Roman" w:hAnsi="Times New Roman" w:cs="Times New Roman"/>
                <w:sz w:val="24"/>
                <w:szCs w:val="24"/>
              </w:rPr>
              <w:t xml:space="preserve">kui suurimate kolmandasektori </w:t>
            </w:r>
            <w:r w:rsidRPr="00E2131F">
              <w:rPr>
                <w:rFonts w:ascii="Times New Roman" w:hAnsi="Times New Roman" w:cs="Times New Roman"/>
                <w:sz w:val="24"/>
                <w:szCs w:val="24"/>
              </w:rPr>
              <w:t xml:space="preserve">organisatsioonide rolli ja potentsiaali </w:t>
            </w:r>
            <w:r w:rsidR="00AD6280" w:rsidRPr="00E2131F">
              <w:rPr>
                <w:rFonts w:ascii="Times New Roman" w:hAnsi="Times New Roman" w:cs="Times New Roman"/>
                <w:sz w:val="24"/>
                <w:szCs w:val="24"/>
              </w:rPr>
              <w:t xml:space="preserve">elanikkonnal </w:t>
            </w:r>
            <w:r w:rsidRPr="00E2131F">
              <w:rPr>
                <w:rFonts w:ascii="Times New Roman" w:hAnsi="Times New Roman" w:cs="Times New Roman"/>
                <w:sz w:val="24"/>
                <w:szCs w:val="24"/>
              </w:rPr>
              <w:t>kriisidega toimetulekul, toetab uuring Eesti sisejulgeoleku tagamist</w:t>
            </w:r>
            <w:r w:rsidR="00AD6280" w:rsidRPr="00E2131F">
              <w:rPr>
                <w:rFonts w:ascii="Times New Roman" w:hAnsi="Times New Roman" w:cs="Times New Roman"/>
                <w:sz w:val="24"/>
                <w:szCs w:val="24"/>
              </w:rPr>
              <w:t>.</w:t>
            </w:r>
          </w:p>
          <w:p w14:paraId="42DA4129" w14:textId="5916DCF6" w:rsidR="00975704" w:rsidRPr="00E2131F" w:rsidRDefault="00975704" w:rsidP="00AD6280">
            <w:pPr>
              <w:spacing w:before="240"/>
              <w:jc w:val="both"/>
              <w:rPr>
                <w:rFonts w:ascii="Times New Roman" w:hAnsi="Times New Roman" w:cs="Times New Roman"/>
                <w:sz w:val="24"/>
                <w:szCs w:val="24"/>
              </w:rPr>
            </w:pPr>
            <w:r w:rsidRPr="00E2131F">
              <w:rPr>
                <w:rFonts w:ascii="Times New Roman" w:hAnsi="Times New Roman" w:cs="Times New Roman"/>
                <w:b/>
                <w:bCs/>
                <w:sz w:val="24"/>
                <w:szCs w:val="24"/>
              </w:rPr>
              <w:t>Sidusa Eesti arengukava 2021-2030</w:t>
            </w:r>
            <w:r w:rsidRPr="00E2131F">
              <w:rPr>
                <w:rFonts w:ascii="Times New Roman" w:hAnsi="Times New Roman" w:cs="Times New Roman"/>
                <w:sz w:val="24"/>
                <w:szCs w:val="24"/>
              </w:rPr>
              <w:t>:</w:t>
            </w:r>
          </w:p>
          <w:p w14:paraId="39CCCDA4" w14:textId="1518E060" w:rsidR="004F4445" w:rsidRPr="00E2131F" w:rsidRDefault="004F4445" w:rsidP="00F905F2">
            <w:pPr>
              <w:numPr>
                <w:ilvl w:val="0"/>
                <w:numId w:val="3"/>
              </w:numPr>
              <w:jc w:val="both"/>
              <w:rPr>
                <w:rFonts w:ascii="Times New Roman" w:hAnsi="Times New Roman" w:cs="Times New Roman"/>
                <w:sz w:val="24"/>
                <w:szCs w:val="24"/>
              </w:rPr>
            </w:pPr>
            <w:r w:rsidRPr="00E2131F">
              <w:rPr>
                <w:rFonts w:ascii="Times New Roman" w:hAnsi="Times New Roman" w:cs="Times New Roman"/>
                <w:b/>
                <w:bCs/>
                <w:sz w:val="24"/>
                <w:szCs w:val="24"/>
              </w:rPr>
              <w:t xml:space="preserve">Kohanemist ja lõimumist toetav </w:t>
            </w:r>
            <w:r w:rsidR="00214462" w:rsidRPr="00E2131F">
              <w:rPr>
                <w:rFonts w:ascii="Times New Roman" w:hAnsi="Times New Roman" w:cs="Times New Roman"/>
                <w:b/>
                <w:bCs/>
                <w:sz w:val="24"/>
                <w:szCs w:val="24"/>
              </w:rPr>
              <w:t>E</w:t>
            </w:r>
            <w:r w:rsidRPr="00E2131F">
              <w:rPr>
                <w:rFonts w:ascii="Times New Roman" w:hAnsi="Times New Roman" w:cs="Times New Roman"/>
                <w:b/>
                <w:bCs/>
                <w:sz w:val="24"/>
                <w:szCs w:val="24"/>
              </w:rPr>
              <w:t>esti</w:t>
            </w:r>
            <w:r w:rsidR="00214462" w:rsidRPr="00E2131F">
              <w:rPr>
                <w:rFonts w:ascii="Times New Roman" w:hAnsi="Times New Roman" w:cs="Times New Roman"/>
                <w:sz w:val="24"/>
                <w:szCs w:val="24"/>
              </w:rPr>
              <w:t>: Fokuseerides uutele usulise identiteediga immigrantide gruppidele, võimaldab uuring kirjeldada võimalikke lõimumist taksitavaid tegureid ning seeläbi leida täiendavaid viise ühiskonna sidususe edendamiseks.</w:t>
            </w:r>
          </w:p>
          <w:p w14:paraId="4554D932" w14:textId="1CB2243E" w:rsidR="00975704" w:rsidRPr="00E2131F" w:rsidRDefault="004F4445" w:rsidP="00F905F2">
            <w:pPr>
              <w:pStyle w:val="ListParagraph"/>
              <w:numPr>
                <w:ilvl w:val="0"/>
                <w:numId w:val="4"/>
              </w:numPr>
              <w:jc w:val="both"/>
              <w:rPr>
                <w:rFonts w:ascii="Times New Roman" w:hAnsi="Times New Roman" w:cs="Times New Roman"/>
                <w:sz w:val="24"/>
                <w:szCs w:val="24"/>
              </w:rPr>
            </w:pPr>
            <w:r w:rsidRPr="00E2131F">
              <w:rPr>
                <w:rFonts w:ascii="Times New Roman" w:hAnsi="Times New Roman" w:cs="Times New Roman"/>
                <w:b/>
                <w:bCs/>
                <w:sz w:val="24"/>
                <w:szCs w:val="24"/>
              </w:rPr>
              <w:t xml:space="preserve">Kogukondlik </w:t>
            </w:r>
            <w:r w:rsidR="005F5246" w:rsidRPr="00E2131F">
              <w:rPr>
                <w:rFonts w:ascii="Times New Roman" w:hAnsi="Times New Roman" w:cs="Times New Roman"/>
                <w:b/>
                <w:bCs/>
                <w:sz w:val="24"/>
                <w:szCs w:val="24"/>
              </w:rPr>
              <w:t>E</w:t>
            </w:r>
            <w:r w:rsidRPr="00E2131F">
              <w:rPr>
                <w:rFonts w:ascii="Times New Roman" w:hAnsi="Times New Roman" w:cs="Times New Roman"/>
                <w:b/>
                <w:bCs/>
                <w:sz w:val="24"/>
                <w:szCs w:val="24"/>
              </w:rPr>
              <w:t>esti</w:t>
            </w:r>
            <w:r w:rsidR="00214462" w:rsidRPr="00E2131F">
              <w:rPr>
                <w:rFonts w:ascii="Times New Roman" w:hAnsi="Times New Roman" w:cs="Times New Roman"/>
                <w:b/>
                <w:bCs/>
                <w:sz w:val="24"/>
                <w:szCs w:val="24"/>
              </w:rPr>
              <w:t>:</w:t>
            </w:r>
            <w:r w:rsidR="00214462" w:rsidRPr="00E2131F">
              <w:rPr>
                <w:rFonts w:ascii="Times New Roman" w:hAnsi="Times New Roman" w:cs="Times New Roman"/>
                <w:sz w:val="24"/>
                <w:szCs w:val="24"/>
              </w:rPr>
              <w:t xml:space="preserve"> Uuring võimaldab kaardistada erinevate ühiskonnagruppide kogukondlikku kaasatust ning sotsiaalset usaldust, </w:t>
            </w:r>
            <w:r w:rsidR="007B1193" w:rsidRPr="00E2131F">
              <w:rPr>
                <w:rFonts w:ascii="Times New Roman" w:hAnsi="Times New Roman" w:cs="Times New Roman"/>
                <w:sz w:val="24"/>
                <w:szCs w:val="24"/>
              </w:rPr>
              <w:t xml:space="preserve">pakkudes välja võimalikke lahendusi </w:t>
            </w:r>
            <w:r w:rsidR="005F5246" w:rsidRPr="00E2131F">
              <w:rPr>
                <w:rFonts w:ascii="Times New Roman" w:hAnsi="Times New Roman" w:cs="Times New Roman"/>
                <w:sz w:val="24"/>
                <w:szCs w:val="24"/>
              </w:rPr>
              <w:t>kodanikuühiskonna</w:t>
            </w:r>
            <w:r w:rsidR="007B1193" w:rsidRPr="00E2131F">
              <w:rPr>
                <w:rFonts w:ascii="Times New Roman" w:hAnsi="Times New Roman" w:cs="Times New Roman"/>
                <w:sz w:val="24"/>
                <w:szCs w:val="24"/>
              </w:rPr>
              <w:t xml:space="preserve"> arengu toetamiseks. </w:t>
            </w:r>
          </w:p>
          <w:p w14:paraId="0373A725" w14:textId="24B693FC" w:rsidR="007B1193" w:rsidRPr="00E2131F" w:rsidRDefault="007B1193" w:rsidP="00F905F2">
            <w:pPr>
              <w:pStyle w:val="ListParagraph"/>
              <w:spacing w:before="240"/>
              <w:jc w:val="both"/>
              <w:rPr>
                <w:rFonts w:ascii="Times New Roman" w:hAnsi="Times New Roman" w:cs="Times New Roman"/>
                <w:sz w:val="24"/>
                <w:szCs w:val="24"/>
              </w:rPr>
            </w:pPr>
          </w:p>
        </w:tc>
      </w:tr>
      <w:tr w:rsidR="00EC06F5" w:rsidRPr="00E2131F" w14:paraId="0D8DC811" w14:textId="77777777" w:rsidTr="00C0448E">
        <w:tc>
          <w:tcPr>
            <w:tcW w:w="9062" w:type="dxa"/>
            <w:shd w:val="clear" w:color="auto" w:fill="D9D9D9"/>
          </w:tcPr>
          <w:p w14:paraId="54604D99" w14:textId="5924D80A" w:rsidR="00EC06F5" w:rsidRPr="00E2131F" w:rsidRDefault="00EC06F5" w:rsidP="00EC06F5">
            <w:pPr>
              <w:tabs>
                <w:tab w:val="left" w:pos="2684"/>
              </w:tabs>
              <w:rPr>
                <w:rFonts w:ascii="Times New Roman" w:hAnsi="Times New Roman" w:cs="Times New Roman"/>
                <w:b/>
                <w:sz w:val="24"/>
                <w:szCs w:val="24"/>
              </w:rPr>
            </w:pPr>
            <w:r w:rsidRPr="00E2131F">
              <w:rPr>
                <w:rFonts w:ascii="Times New Roman" w:hAnsi="Times New Roman" w:cs="Times New Roman"/>
                <w:b/>
                <w:sz w:val="24"/>
                <w:szCs w:val="24"/>
              </w:rPr>
              <w:lastRenderedPageBreak/>
              <w:t xml:space="preserve">Eesmärk ja tulemused </w:t>
            </w:r>
            <w:r w:rsidRPr="00E2131F">
              <w:rPr>
                <w:rFonts w:ascii="Times New Roman" w:hAnsi="Times New Roman" w:cs="Times New Roman"/>
                <w:b/>
                <w:sz w:val="24"/>
                <w:szCs w:val="24"/>
              </w:rPr>
              <w:tab/>
            </w:r>
          </w:p>
        </w:tc>
      </w:tr>
      <w:tr w:rsidR="00EC06F5" w:rsidRPr="00E2131F" w14:paraId="3DD28E85" w14:textId="77777777" w:rsidTr="00C0448E">
        <w:tc>
          <w:tcPr>
            <w:tcW w:w="9062" w:type="dxa"/>
          </w:tcPr>
          <w:p w14:paraId="090701CE" w14:textId="77777777" w:rsidR="00EC06F5" w:rsidRPr="00E2131F" w:rsidRDefault="00EC06F5" w:rsidP="00EC06F5">
            <w:pPr>
              <w:pStyle w:val="CommentText"/>
              <w:jc w:val="both"/>
              <w:rPr>
                <w:rFonts w:ascii="Times New Roman" w:hAnsi="Times New Roman" w:cs="Times New Roman"/>
                <w:sz w:val="24"/>
                <w:szCs w:val="24"/>
              </w:rPr>
            </w:pPr>
          </w:p>
          <w:p w14:paraId="566C0434" w14:textId="77777777" w:rsidR="0066060C" w:rsidRPr="00E2131F" w:rsidRDefault="0066060C" w:rsidP="0066060C">
            <w:pPr>
              <w:pStyle w:val="CommentText"/>
              <w:jc w:val="both"/>
              <w:rPr>
                <w:rFonts w:ascii="Times New Roman" w:hAnsi="Times New Roman" w:cs="Times New Roman"/>
                <w:sz w:val="24"/>
                <w:szCs w:val="24"/>
              </w:rPr>
            </w:pPr>
            <w:r w:rsidRPr="00E2131F">
              <w:rPr>
                <w:rFonts w:ascii="Times New Roman" w:hAnsi="Times New Roman" w:cs="Times New Roman"/>
                <w:sz w:val="24"/>
                <w:szCs w:val="24"/>
              </w:rPr>
              <w:t>Uuringu keskseks eesmärgiks on kaardistada Eesti elanike usulist identiteeti ja maailmavaatelisi hoiakuid ning jälgida nendega seotud muutusi ajas. Erilist tähelepanu pööratakse usulistele liikumistele, mille liikmeskonnas on toimunud märkimisväärseid muutusi, sealhulgas Moskva Patriarhaadi Eesti Õigeusu Kirik, Eesti Islamikogukond ning uusimmigrantide hulgas populaarsed kristlikud usuliikumised.</w:t>
            </w:r>
          </w:p>
          <w:p w14:paraId="24C45758" w14:textId="77777777" w:rsidR="0066060C" w:rsidRPr="00E2131F" w:rsidRDefault="0066060C" w:rsidP="0066060C">
            <w:pPr>
              <w:pStyle w:val="CommentText"/>
              <w:jc w:val="both"/>
              <w:rPr>
                <w:rFonts w:ascii="Times New Roman" w:hAnsi="Times New Roman" w:cs="Times New Roman"/>
                <w:sz w:val="24"/>
                <w:szCs w:val="24"/>
              </w:rPr>
            </w:pPr>
          </w:p>
          <w:p w14:paraId="08EA2552" w14:textId="79251D76" w:rsidR="0066060C" w:rsidRPr="00E2131F" w:rsidRDefault="0066060C" w:rsidP="0066060C">
            <w:pPr>
              <w:pStyle w:val="CommentText"/>
              <w:jc w:val="both"/>
              <w:rPr>
                <w:rFonts w:ascii="Times New Roman" w:hAnsi="Times New Roman" w:cs="Times New Roman"/>
                <w:sz w:val="24"/>
                <w:szCs w:val="24"/>
              </w:rPr>
            </w:pPr>
            <w:r w:rsidRPr="00E2131F">
              <w:rPr>
                <w:rFonts w:ascii="Times New Roman" w:hAnsi="Times New Roman" w:cs="Times New Roman"/>
                <w:sz w:val="24"/>
                <w:szCs w:val="24"/>
              </w:rPr>
              <w:t>Uuringu tulemused loovad olulise aluse teaduslikuks analüüsiks nii baasuuringute kui ka rakendusuuringute tasandil. Samuti pakuvad need väärtuslikku sisendit poliitika</w:t>
            </w:r>
            <w:r w:rsidR="005F5246" w:rsidRPr="00E2131F">
              <w:rPr>
                <w:rFonts w:ascii="Times New Roman" w:hAnsi="Times New Roman" w:cs="Times New Roman"/>
                <w:sz w:val="24"/>
                <w:szCs w:val="24"/>
              </w:rPr>
              <w:t>-</w:t>
            </w:r>
            <w:r w:rsidRPr="00E2131F">
              <w:rPr>
                <w:rFonts w:ascii="Times New Roman" w:hAnsi="Times New Roman" w:cs="Times New Roman"/>
                <w:sz w:val="24"/>
                <w:szCs w:val="24"/>
              </w:rPr>
              <w:t>kujundamiseks ja kogukondade arendamiseks. Andmed aitavad paremini mõista Eesti usulise ja vaimse maastiku arenguid ning toetavad nende teadlikku kujundamist tulevikus.</w:t>
            </w:r>
          </w:p>
          <w:p w14:paraId="1340F3B8" w14:textId="77777777" w:rsidR="00EC06F5" w:rsidRPr="00E2131F" w:rsidRDefault="00EC06F5" w:rsidP="00EC06F5">
            <w:pPr>
              <w:pStyle w:val="CommentText"/>
              <w:jc w:val="both"/>
              <w:rPr>
                <w:rFonts w:ascii="Times New Roman" w:hAnsi="Times New Roman" w:cs="Times New Roman"/>
                <w:sz w:val="24"/>
                <w:szCs w:val="24"/>
              </w:rPr>
            </w:pPr>
          </w:p>
        </w:tc>
      </w:tr>
      <w:tr w:rsidR="00EC06F5" w:rsidRPr="00E2131F" w14:paraId="410FAA82" w14:textId="77777777" w:rsidTr="00C0448E">
        <w:tc>
          <w:tcPr>
            <w:tcW w:w="9062" w:type="dxa"/>
            <w:shd w:val="clear" w:color="auto" w:fill="D9D9D9"/>
          </w:tcPr>
          <w:p w14:paraId="51B25264" w14:textId="39A153CE" w:rsidR="00EC06F5" w:rsidRPr="00E2131F" w:rsidRDefault="00EC06F5" w:rsidP="00EC06F5">
            <w:pPr>
              <w:tabs>
                <w:tab w:val="left" w:pos="3684"/>
                <w:tab w:val="center" w:pos="4423"/>
              </w:tabs>
              <w:rPr>
                <w:rFonts w:ascii="Times New Roman" w:hAnsi="Times New Roman" w:cs="Times New Roman"/>
                <w:b/>
                <w:sz w:val="24"/>
                <w:szCs w:val="24"/>
                <w:highlight w:val="lightGray"/>
              </w:rPr>
            </w:pPr>
            <w:r w:rsidRPr="00E2131F">
              <w:rPr>
                <w:rFonts w:ascii="Times New Roman" w:hAnsi="Times New Roman" w:cs="Times New Roman"/>
                <w:b/>
                <w:sz w:val="24"/>
                <w:szCs w:val="24"/>
              </w:rPr>
              <w:t>Projekti lühikirjeldus: kuidas tulemuseni peaks jõudma?</w:t>
            </w:r>
          </w:p>
        </w:tc>
      </w:tr>
      <w:tr w:rsidR="00EC06F5" w:rsidRPr="00E2131F" w14:paraId="3D63228C" w14:textId="77777777" w:rsidTr="00C0448E">
        <w:tc>
          <w:tcPr>
            <w:tcW w:w="9062" w:type="dxa"/>
          </w:tcPr>
          <w:p w14:paraId="71E0C22D" w14:textId="77777777" w:rsidR="00E2131F" w:rsidRPr="00E2131F" w:rsidRDefault="00E2131F" w:rsidP="005579D8">
            <w:pPr>
              <w:rPr>
                <w:rFonts w:ascii="Times New Roman" w:hAnsi="Times New Roman" w:cs="Times New Roman"/>
                <w:sz w:val="24"/>
                <w:szCs w:val="24"/>
              </w:rPr>
            </w:pPr>
          </w:p>
          <w:p w14:paraId="0EAAFC5A" w14:textId="2BC9A58C" w:rsidR="005579D8" w:rsidRPr="00E2131F" w:rsidRDefault="005579D8" w:rsidP="005579D8">
            <w:pPr>
              <w:rPr>
                <w:rFonts w:ascii="Times New Roman" w:hAnsi="Times New Roman" w:cs="Times New Roman"/>
                <w:sz w:val="24"/>
                <w:szCs w:val="24"/>
              </w:rPr>
            </w:pPr>
            <w:r w:rsidRPr="00E2131F">
              <w:rPr>
                <w:rFonts w:ascii="Times New Roman" w:hAnsi="Times New Roman" w:cs="Times New Roman"/>
                <w:sz w:val="24"/>
                <w:szCs w:val="24"/>
              </w:rPr>
              <w:t xml:space="preserve">Uuringu „Elust, usust ja usuelust 2025“ metoodika tugineb senistele kogemustele ja on kohandatud </w:t>
            </w:r>
            <w:r w:rsidR="00C978FE" w:rsidRPr="00E2131F">
              <w:rPr>
                <w:rFonts w:ascii="Times New Roman" w:hAnsi="Times New Roman" w:cs="Times New Roman"/>
                <w:sz w:val="24"/>
                <w:szCs w:val="24"/>
              </w:rPr>
              <w:t>tänaste</w:t>
            </w:r>
            <w:r w:rsidRPr="00E2131F">
              <w:rPr>
                <w:rFonts w:ascii="Times New Roman" w:hAnsi="Times New Roman" w:cs="Times New Roman"/>
                <w:sz w:val="24"/>
                <w:szCs w:val="24"/>
              </w:rPr>
              <w:t xml:space="preserve"> tingimustega, et tagada võrreldavus varasemate perioodidega ning samas koguda </w:t>
            </w:r>
            <w:r w:rsidR="00C978FE" w:rsidRPr="00E2131F">
              <w:rPr>
                <w:rFonts w:ascii="Times New Roman" w:hAnsi="Times New Roman" w:cs="Times New Roman"/>
                <w:sz w:val="24"/>
                <w:szCs w:val="24"/>
              </w:rPr>
              <w:t>võimalikult kvaliteetset</w:t>
            </w:r>
            <w:r w:rsidRPr="00E2131F">
              <w:rPr>
                <w:rFonts w:ascii="Times New Roman" w:hAnsi="Times New Roman" w:cs="Times New Roman"/>
                <w:sz w:val="24"/>
                <w:szCs w:val="24"/>
              </w:rPr>
              <w:t xml:space="preserve"> </w:t>
            </w:r>
            <w:r w:rsidR="00F27860" w:rsidRPr="00E2131F">
              <w:rPr>
                <w:rFonts w:ascii="Times New Roman" w:hAnsi="Times New Roman" w:cs="Times New Roman"/>
                <w:sz w:val="24"/>
                <w:szCs w:val="24"/>
              </w:rPr>
              <w:t xml:space="preserve">uut </w:t>
            </w:r>
            <w:r w:rsidRPr="00E2131F">
              <w:rPr>
                <w:rFonts w:ascii="Times New Roman" w:hAnsi="Times New Roman" w:cs="Times New Roman"/>
                <w:sz w:val="24"/>
                <w:szCs w:val="24"/>
              </w:rPr>
              <w:t>teavet sihtrühmade kohta.</w:t>
            </w:r>
          </w:p>
          <w:p w14:paraId="56D3E0FE" w14:textId="77777777" w:rsidR="00C978FE" w:rsidRPr="00E2131F" w:rsidRDefault="00C978FE" w:rsidP="005579D8">
            <w:pPr>
              <w:rPr>
                <w:rFonts w:ascii="Times New Roman" w:hAnsi="Times New Roman" w:cs="Times New Roman"/>
                <w:b/>
                <w:bCs/>
                <w:sz w:val="24"/>
                <w:szCs w:val="24"/>
              </w:rPr>
            </w:pPr>
          </w:p>
          <w:p w14:paraId="509FCFF4" w14:textId="6EF56295" w:rsidR="005579D8" w:rsidRPr="00E2131F" w:rsidRDefault="005579D8" w:rsidP="005579D8">
            <w:pPr>
              <w:rPr>
                <w:rFonts w:ascii="Times New Roman" w:hAnsi="Times New Roman" w:cs="Times New Roman"/>
                <w:sz w:val="24"/>
                <w:szCs w:val="24"/>
              </w:rPr>
            </w:pPr>
            <w:r w:rsidRPr="00E2131F">
              <w:rPr>
                <w:rFonts w:ascii="Times New Roman" w:hAnsi="Times New Roman" w:cs="Times New Roman"/>
                <w:b/>
                <w:bCs/>
                <w:sz w:val="24"/>
                <w:szCs w:val="24"/>
              </w:rPr>
              <w:t>Uurimis</w:t>
            </w:r>
            <w:r w:rsidR="00C978FE" w:rsidRPr="00E2131F">
              <w:rPr>
                <w:rFonts w:ascii="Times New Roman" w:hAnsi="Times New Roman" w:cs="Times New Roman"/>
                <w:b/>
                <w:bCs/>
                <w:sz w:val="24"/>
                <w:szCs w:val="24"/>
              </w:rPr>
              <w:t>teemad</w:t>
            </w:r>
            <w:r w:rsidRPr="00E2131F">
              <w:rPr>
                <w:rFonts w:ascii="Times New Roman" w:hAnsi="Times New Roman" w:cs="Times New Roman"/>
                <w:b/>
                <w:bCs/>
                <w:sz w:val="24"/>
                <w:szCs w:val="24"/>
              </w:rPr>
              <w:t xml:space="preserve"> ja </w:t>
            </w:r>
            <w:r w:rsidR="00C978FE" w:rsidRPr="00E2131F">
              <w:rPr>
                <w:rFonts w:ascii="Times New Roman" w:hAnsi="Times New Roman" w:cs="Times New Roman"/>
                <w:b/>
                <w:bCs/>
                <w:sz w:val="24"/>
                <w:szCs w:val="24"/>
              </w:rPr>
              <w:t>-</w:t>
            </w:r>
            <w:r w:rsidRPr="00E2131F">
              <w:rPr>
                <w:rFonts w:ascii="Times New Roman" w:hAnsi="Times New Roman" w:cs="Times New Roman"/>
                <w:b/>
                <w:bCs/>
                <w:sz w:val="24"/>
                <w:szCs w:val="24"/>
              </w:rPr>
              <w:t>küsimused</w:t>
            </w:r>
          </w:p>
          <w:p w14:paraId="1DF99384" w14:textId="42FA8253" w:rsidR="005579D8" w:rsidRPr="00E2131F" w:rsidRDefault="005579D8" w:rsidP="005579D8">
            <w:pPr>
              <w:numPr>
                <w:ilvl w:val="0"/>
                <w:numId w:val="5"/>
              </w:numPr>
              <w:rPr>
                <w:rFonts w:ascii="Times New Roman" w:hAnsi="Times New Roman" w:cs="Times New Roman"/>
                <w:sz w:val="24"/>
                <w:szCs w:val="24"/>
              </w:rPr>
            </w:pPr>
            <w:r w:rsidRPr="00E2131F">
              <w:rPr>
                <w:rFonts w:ascii="Times New Roman" w:hAnsi="Times New Roman" w:cs="Times New Roman"/>
                <w:b/>
                <w:bCs/>
                <w:sz w:val="24"/>
                <w:szCs w:val="24"/>
              </w:rPr>
              <w:t>Üldised hoiakud ja tõekspidamised:</w:t>
            </w:r>
            <w:r w:rsidRPr="00E2131F">
              <w:rPr>
                <w:rFonts w:ascii="Times New Roman" w:hAnsi="Times New Roman" w:cs="Times New Roman"/>
                <w:sz w:val="24"/>
                <w:szCs w:val="24"/>
              </w:rPr>
              <w:t> </w:t>
            </w:r>
            <w:r w:rsidR="005F5246" w:rsidRPr="00E2131F">
              <w:rPr>
                <w:rFonts w:ascii="Times New Roman" w:hAnsi="Times New Roman" w:cs="Times New Roman"/>
                <w:sz w:val="24"/>
                <w:szCs w:val="24"/>
              </w:rPr>
              <w:t xml:space="preserve">Millised on Eesti elanike usulised tõekspidamised ja väärtushinnangud 2025. aastal? Kuidas need on </w:t>
            </w:r>
            <w:r w:rsidR="005F5246" w:rsidRPr="00E2131F">
              <w:rPr>
                <w:rFonts w:ascii="Times New Roman" w:hAnsi="Times New Roman" w:cs="Times New Roman"/>
                <w:sz w:val="24"/>
                <w:szCs w:val="24"/>
              </w:rPr>
              <w:t xml:space="preserve">need </w:t>
            </w:r>
            <w:r w:rsidR="005F5246" w:rsidRPr="00E2131F">
              <w:rPr>
                <w:rFonts w:ascii="Times New Roman" w:hAnsi="Times New Roman" w:cs="Times New Roman"/>
                <w:sz w:val="24"/>
                <w:szCs w:val="24"/>
              </w:rPr>
              <w:t>muutunud võrreldes varasemate perioodidega?</w:t>
            </w:r>
          </w:p>
          <w:p w14:paraId="0A9CFA8F" w14:textId="77777777" w:rsidR="005579D8" w:rsidRPr="00E2131F" w:rsidRDefault="005579D8" w:rsidP="005579D8">
            <w:pPr>
              <w:numPr>
                <w:ilvl w:val="0"/>
                <w:numId w:val="5"/>
              </w:numPr>
              <w:rPr>
                <w:rFonts w:ascii="Times New Roman" w:hAnsi="Times New Roman" w:cs="Times New Roman"/>
                <w:sz w:val="24"/>
                <w:szCs w:val="24"/>
              </w:rPr>
            </w:pPr>
            <w:r w:rsidRPr="00E2131F">
              <w:rPr>
                <w:rFonts w:ascii="Times New Roman" w:hAnsi="Times New Roman" w:cs="Times New Roman"/>
                <w:b/>
                <w:bCs/>
                <w:sz w:val="24"/>
                <w:szCs w:val="24"/>
              </w:rPr>
              <w:t>Religioosne kuuluvus ja identiteet:</w:t>
            </w:r>
            <w:r w:rsidRPr="00E2131F">
              <w:rPr>
                <w:rFonts w:ascii="Times New Roman" w:hAnsi="Times New Roman" w:cs="Times New Roman"/>
                <w:sz w:val="24"/>
                <w:szCs w:val="24"/>
              </w:rPr>
              <w:t> Milline on Eesti erinevate rahvusrühmade religioosne identiteet ja kuidas see suhestub Eesti riigi ja ühiskonna ametlike väärtustega?</w:t>
            </w:r>
          </w:p>
          <w:p w14:paraId="4344FDFD" w14:textId="77777777" w:rsidR="005579D8" w:rsidRPr="00E2131F" w:rsidRDefault="005579D8" w:rsidP="005579D8">
            <w:pPr>
              <w:numPr>
                <w:ilvl w:val="0"/>
                <w:numId w:val="5"/>
              </w:numPr>
              <w:rPr>
                <w:rFonts w:ascii="Times New Roman" w:hAnsi="Times New Roman" w:cs="Times New Roman"/>
                <w:sz w:val="24"/>
                <w:szCs w:val="24"/>
              </w:rPr>
            </w:pPr>
            <w:r w:rsidRPr="00E2131F">
              <w:rPr>
                <w:rFonts w:ascii="Times New Roman" w:hAnsi="Times New Roman" w:cs="Times New Roman"/>
                <w:b/>
                <w:bCs/>
                <w:sz w:val="24"/>
                <w:szCs w:val="24"/>
              </w:rPr>
              <w:t>Religiooni roll integratsioonis ja migratsioonis:</w:t>
            </w:r>
            <w:r w:rsidRPr="00E2131F">
              <w:rPr>
                <w:rFonts w:ascii="Times New Roman" w:hAnsi="Times New Roman" w:cs="Times New Roman"/>
                <w:sz w:val="24"/>
                <w:szCs w:val="24"/>
              </w:rPr>
              <w:t> Milline on religioossete organisatsioonide roll immigratsiooniprotsessides ja vähemusrahvuste lõimumises?</w:t>
            </w:r>
          </w:p>
          <w:p w14:paraId="48D0BC09" w14:textId="77777777" w:rsidR="005579D8" w:rsidRPr="00E2131F" w:rsidRDefault="005579D8" w:rsidP="005579D8">
            <w:pPr>
              <w:numPr>
                <w:ilvl w:val="0"/>
                <w:numId w:val="5"/>
              </w:numPr>
              <w:rPr>
                <w:rFonts w:ascii="Times New Roman" w:hAnsi="Times New Roman" w:cs="Times New Roman"/>
                <w:sz w:val="24"/>
                <w:szCs w:val="24"/>
              </w:rPr>
            </w:pPr>
            <w:r w:rsidRPr="00E2131F">
              <w:rPr>
                <w:rFonts w:ascii="Times New Roman" w:hAnsi="Times New Roman" w:cs="Times New Roman"/>
                <w:b/>
                <w:bCs/>
                <w:sz w:val="24"/>
                <w:szCs w:val="24"/>
              </w:rPr>
              <w:t>Usuliste institutsioonide roll:</w:t>
            </w:r>
            <w:r w:rsidRPr="00E2131F">
              <w:rPr>
                <w:rFonts w:ascii="Times New Roman" w:hAnsi="Times New Roman" w:cs="Times New Roman"/>
                <w:sz w:val="24"/>
                <w:szCs w:val="24"/>
              </w:rPr>
              <w:t> Kuidas hindavad inimesed usuliste organisatsioonide mõju ja panust Eesti ühiskonnas ning sisejulgeoleku tagamisel?</w:t>
            </w:r>
          </w:p>
          <w:p w14:paraId="46A7ADF2" w14:textId="77777777" w:rsidR="00C978FE" w:rsidRPr="00E2131F" w:rsidRDefault="00C978FE" w:rsidP="005579D8">
            <w:pPr>
              <w:rPr>
                <w:rFonts w:ascii="Times New Roman" w:hAnsi="Times New Roman" w:cs="Times New Roman"/>
                <w:b/>
                <w:bCs/>
                <w:sz w:val="24"/>
                <w:szCs w:val="24"/>
              </w:rPr>
            </w:pPr>
          </w:p>
          <w:p w14:paraId="0ACA790B" w14:textId="196B5BA6" w:rsidR="005579D8" w:rsidRPr="00E2131F" w:rsidRDefault="005579D8" w:rsidP="005579D8">
            <w:pPr>
              <w:rPr>
                <w:rFonts w:ascii="Times New Roman" w:hAnsi="Times New Roman" w:cs="Times New Roman"/>
                <w:sz w:val="24"/>
                <w:szCs w:val="24"/>
              </w:rPr>
            </w:pPr>
            <w:r w:rsidRPr="00E2131F">
              <w:rPr>
                <w:rFonts w:ascii="Times New Roman" w:hAnsi="Times New Roman" w:cs="Times New Roman"/>
                <w:b/>
                <w:bCs/>
                <w:sz w:val="24"/>
                <w:szCs w:val="24"/>
              </w:rPr>
              <w:t>Peamine metoodika ja tegevused</w:t>
            </w:r>
          </w:p>
          <w:p w14:paraId="14925152" w14:textId="7570A3F0" w:rsidR="005579D8" w:rsidRPr="00E2131F" w:rsidRDefault="005579D8" w:rsidP="00AE79B0">
            <w:pPr>
              <w:numPr>
                <w:ilvl w:val="0"/>
                <w:numId w:val="6"/>
              </w:numPr>
              <w:spacing w:before="240"/>
              <w:rPr>
                <w:rFonts w:ascii="Times New Roman" w:hAnsi="Times New Roman" w:cs="Times New Roman"/>
                <w:sz w:val="24"/>
                <w:szCs w:val="24"/>
              </w:rPr>
            </w:pPr>
            <w:r w:rsidRPr="00E2131F">
              <w:rPr>
                <w:rFonts w:ascii="Times New Roman" w:hAnsi="Times New Roman" w:cs="Times New Roman"/>
                <w:b/>
                <w:bCs/>
                <w:sz w:val="24"/>
                <w:szCs w:val="24"/>
              </w:rPr>
              <w:t>Kvantitatiivne küsitlusuuring:</w:t>
            </w:r>
            <w:r w:rsidRPr="00E2131F">
              <w:rPr>
                <w:rFonts w:ascii="Times New Roman" w:hAnsi="Times New Roman" w:cs="Times New Roman"/>
                <w:sz w:val="24"/>
                <w:szCs w:val="24"/>
              </w:rPr>
              <w:t> </w:t>
            </w:r>
            <w:r w:rsidR="007D1DD6" w:rsidRPr="00E2131F">
              <w:rPr>
                <w:rFonts w:ascii="Times New Roman" w:hAnsi="Times New Roman" w:cs="Times New Roman"/>
                <w:sz w:val="24"/>
                <w:szCs w:val="24"/>
              </w:rPr>
              <w:t xml:space="preserve">Kavandatav veebiküsitlus hõlmab 1000 osalejat, tagades võrreldavuse varasemate uuringutega. Küsimustik koostatakse koostöös ekspertkomisjoniga, kuhu kuuluvad peamiselt ülikoolide religioonivaldkonna teadlased ja õppejõud. Küsimustik </w:t>
            </w:r>
            <w:r w:rsidR="007D1DD6" w:rsidRPr="00E2131F">
              <w:rPr>
                <w:rFonts w:ascii="Times New Roman" w:hAnsi="Times New Roman" w:cs="Times New Roman"/>
                <w:sz w:val="24"/>
                <w:szCs w:val="24"/>
              </w:rPr>
              <w:t>hõlmab</w:t>
            </w:r>
            <w:r w:rsidR="007D1DD6" w:rsidRPr="00E2131F">
              <w:rPr>
                <w:rFonts w:ascii="Times New Roman" w:hAnsi="Times New Roman" w:cs="Times New Roman"/>
                <w:sz w:val="24"/>
                <w:szCs w:val="24"/>
              </w:rPr>
              <w:t xml:space="preserve"> religiooni, väärtuste, identiteedi ja usalduse mõõdikuid. Uuringus kasutatakse rahvastikuregistri põhist juhuvalimit, et tagada esinduslikkus. Andmete kogumise korraldab uuringufirma.</w:t>
            </w:r>
          </w:p>
          <w:p w14:paraId="4C4684B7" w14:textId="25AF7CD7" w:rsidR="005579D8" w:rsidRPr="00E2131F" w:rsidRDefault="005579D8" w:rsidP="00AE79B0">
            <w:pPr>
              <w:numPr>
                <w:ilvl w:val="0"/>
                <w:numId w:val="6"/>
              </w:numPr>
              <w:spacing w:before="240"/>
              <w:rPr>
                <w:rFonts w:ascii="Times New Roman" w:hAnsi="Times New Roman" w:cs="Times New Roman"/>
                <w:sz w:val="24"/>
                <w:szCs w:val="24"/>
              </w:rPr>
            </w:pPr>
            <w:r w:rsidRPr="00E2131F">
              <w:rPr>
                <w:rFonts w:ascii="Times New Roman" w:hAnsi="Times New Roman" w:cs="Times New Roman"/>
                <w:b/>
                <w:bCs/>
                <w:sz w:val="24"/>
                <w:szCs w:val="24"/>
              </w:rPr>
              <w:t>Kvalitatiivsed intervjuud:</w:t>
            </w:r>
            <w:r w:rsidRPr="00E2131F">
              <w:rPr>
                <w:rFonts w:ascii="Times New Roman" w:hAnsi="Times New Roman" w:cs="Times New Roman"/>
                <w:sz w:val="24"/>
                <w:szCs w:val="24"/>
              </w:rPr>
              <w:t> </w:t>
            </w:r>
            <w:r w:rsidR="00F209AF" w:rsidRPr="00E2131F">
              <w:rPr>
                <w:rFonts w:ascii="Times New Roman" w:hAnsi="Times New Roman" w:cs="Times New Roman"/>
                <w:sz w:val="24"/>
                <w:szCs w:val="24"/>
              </w:rPr>
              <w:t xml:space="preserve">Kavandatud on 100 struktureeritud intervjuu läbiviimine sihtgruppide esindajatega, sealhulgas erinevate vähemusrahvuste ja usuliste kogukondade liikmetega. Intervjuude eesmärk on täiendada ja </w:t>
            </w:r>
            <w:proofErr w:type="spellStart"/>
            <w:r w:rsidR="00F209AF" w:rsidRPr="00E2131F">
              <w:rPr>
                <w:rFonts w:ascii="Times New Roman" w:hAnsi="Times New Roman" w:cs="Times New Roman"/>
                <w:sz w:val="24"/>
                <w:szCs w:val="24"/>
              </w:rPr>
              <w:t>kontekstualiseerida</w:t>
            </w:r>
            <w:proofErr w:type="spellEnd"/>
            <w:r w:rsidR="00F209AF" w:rsidRPr="00E2131F">
              <w:rPr>
                <w:rFonts w:ascii="Times New Roman" w:hAnsi="Times New Roman" w:cs="Times New Roman"/>
                <w:sz w:val="24"/>
                <w:szCs w:val="24"/>
              </w:rPr>
              <w:t xml:space="preserve"> kvantitatiivsetest andmetest saadud teavet ning pakkuda põhjalikumat arusaama spetsiifiliste gruppide olukorrast. See lähenemine võimaldab sügavamalt mõista vähemusrühmade kogemusi ja perspektiive Eesti ühiskonnas.</w:t>
            </w:r>
          </w:p>
          <w:p w14:paraId="485E36B9" w14:textId="6FF15CF6" w:rsidR="005579D8" w:rsidRPr="00E2131F" w:rsidRDefault="005579D8" w:rsidP="00AE79B0">
            <w:pPr>
              <w:numPr>
                <w:ilvl w:val="0"/>
                <w:numId w:val="6"/>
              </w:numPr>
              <w:spacing w:before="240"/>
              <w:rPr>
                <w:rFonts w:ascii="Times New Roman" w:hAnsi="Times New Roman" w:cs="Times New Roman"/>
                <w:sz w:val="24"/>
                <w:szCs w:val="24"/>
              </w:rPr>
            </w:pPr>
            <w:r w:rsidRPr="00E2131F">
              <w:rPr>
                <w:rFonts w:ascii="Times New Roman" w:hAnsi="Times New Roman" w:cs="Times New Roman"/>
                <w:b/>
                <w:bCs/>
                <w:sz w:val="24"/>
                <w:szCs w:val="24"/>
              </w:rPr>
              <w:t>Ekspertide kaasamine:</w:t>
            </w:r>
            <w:r w:rsidRPr="00E2131F">
              <w:rPr>
                <w:rFonts w:ascii="Times New Roman" w:hAnsi="Times New Roman" w:cs="Times New Roman"/>
                <w:sz w:val="24"/>
                <w:szCs w:val="24"/>
              </w:rPr>
              <w:t> </w:t>
            </w:r>
            <w:r w:rsidR="00F27860" w:rsidRPr="00E2131F">
              <w:rPr>
                <w:rFonts w:ascii="Times New Roman" w:hAnsi="Times New Roman" w:cs="Times New Roman"/>
                <w:sz w:val="24"/>
                <w:szCs w:val="24"/>
              </w:rPr>
              <w:t xml:space="preserve"> uuringu metoodika ja küsimustiku väljatöötamisel ning andmete analüüsimisel ja tõlgendamisel</w:t>
            </w:r>
            <w:r w:rsidR="00F27860" w:rsidRPr="00E2131F">
              <w:rPr>
                <w:rFonts w:ascii="Times New Roman" w:hAnsi="Times New Roman" w:cs="Times New Roman"/>
                <w:sz w:val="24"/>
                <w:szCs w:val="24"/>
              </w:rPr>
              <w:t xml:space="preserve"> osalevad erinevate </w:t>
            </w:r>
            <w:r w:rsidR="00F27860" w:rsidRPr="00E2131F">
              <w:rPr>
                <w:rFonts w:ascii="Times New Roman" w:hAnsi="Times New Roman" w:cs="Times New Roman"/>
                <w:sz w:val="24"/>
                <w:szCs w:val="24"/>
              </w:rPr>
              <w:t>ülikoolide religiooni</w:t>
            </w:r>
            <w:r w:rsidR="00F209AF" w:rsidRPr="00E2131F">
              <w:rPr>
                <w:rFonts w:ascii="Times New Roman" w:hAnsi="Times New Roman" w:cs="Times New Roman"/>
                <w:sz w:val="24"/>
                <w:szCs w:val="24"/>
              </w:rPr>
              <w:t>- ja sotsiaal</w:t>
            </w:r>
            <w:r w:rsidR="00F27860" w:rsidRPr="00E2131F">
              <w:rPr>
                <w:rFonts w:ascii="Times New Roman" w:hAnsi="Times New Roman" w:cs="Times New Roman"/>
                <w:sz w:val="24"/>
                <w:szCs w:val="24"/>
              </w:rPr>
              <w:t>teadlastest eksperdid</w:t>
            </w:r>
            <w:r w:rsidR="00F27860" w:rsidRPr="00E2131F">
              <w:rPr>
                <w:rFonts w:ascii="Times New Roman" w:hAnsi="Times New Roman" w:cs="Times New Roman"/>
                <w:sz w:val="24"/>
                <w:szCs w:val="24"/>
              </w:rPr>
              <w:t>.</w:t>
            </w:r>
          </w:p>
          <w:p w14:paraId="1CD4A59E" w14:textId="77777777" w:rsidR="00C978FE" w:rsidRPr="00E2131F" w:rsidRDefault="00C978FE" w:rsidP="005579D8">
            <w:pPr>
              <w:rPr>
                <w:rFonts w:ascii="Times New Roman" w:hAnsi="Times New Roman" w:cs="Times New Roman"/>
                <w:b/>
                <w:bCs/>
                <w:sz w:val="24"/>
                <w:szCs w:val="24"/>
              </w:rPr>
            </w:pPr>
          </w:p>
          <w:p w14:paraId="616633AB" w14:textId="29C8F10F" w:rsidR="005579D8" w:rsidRPr="00E2131F" w:rsidRDefault="005579D8" w:rsidP="005579D8">
            <w:pPr>
              <w:rPr>
                <w:rFonts w:ascii="Times New Roman" w:hAnsi="Times New Roman" w:cs="Times New Roman"/>
                <w:sz w:val="24"/>
                <w:szCs w:val="24"/>
              </w:rPr>
            </w:pPr>
            <w:r w:rsidRPr="00E2131F">
              <w:rPr>
                <w:rFonts w:ascii="Times New Roman" w:hAnsi="Times New Roman" w:cs="Times New Roman"/>
                <w:b/>
                <w:bCs/>
                <w:sz w:val="24"/>
                <w:szCs w:val="24"/>
              </w:rPr>
              <w:t>Ajakava</w:t>
            </w:r>
          </w:p>
          <w:p w14:paraId="28D90682" w14:textId="009B16DD" w:rsidR="005579D8" w:rsidRPr="00E2131F" w:rsidRDefault="005579D8"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 xml:space="preserve">2025 </w:t>
            </w:r>
            <w:r w:rsidR="0066060C" w:rsidRPr="00E2131F">
              <w:rPr>
                <w:rFonts w:ascii="Times New Roman" w:hAnsi="Times New Roman" w:cs="Times New Roman"/>
                <w:b/>
                <w:bCs/>
                <w:sz w:val="24"/>
                <w:szCs w:val="24"/>
              </w:rPr>
              <w:t>j</w:t>
            </w:r>
            <w:r w:rsidRPr="00E2131F">
              <w:rPr>
                <w:rFonts w:ascii="Times New Roman" w:hAnsi="Times New Roman" w:cs="Times New Roman"/>
                <w:b/>
                <w:bCs/>
                <w:sz w:val="24"/>
                <w:szCs w:val="24"/>
              </w:rPr>
              <w:t>aanuar</w:t>
            </w:r>
            <w:r w:rsidR="0066060C" w:rsidRPr="00E2131F">
              <w:rPr>
                <w:rFonts w:ascii="Times New Roman" w:hAnsi="Times New Roman" w:cs="Times New Roman"/>
                <w:b/>
                <w:bCs/>
                <w:sz w:val="24"/>
                <w:szCs w:val="24"/>
              </w:rPr>
              <w:t xml:space="preserve"> </w:t>
            </w:r>
            <w:r w:rsidRPr="00E2131F">
              <w:rPr>
                <w:rFonts w:ascii="Times New Roman" w:hAnsi="Times New Roman" w:cs="Times New Roman"/>
                <w:b/>
                <w:bCs/>
                <w:sz w:val="24"/>
                <w:szCs w:val="24"/>
              </w:rPr>
              <w:t>-</w:t>
            </w:r>
            <w:r w:rsidR="0066060C" w:rsidRPr="00E2131F">
              <w:rPr>
                <w:rFonts w:ascii="Times New Roman" w:hAnsi="Times New Roman" w:cs="Times New Roman"/>
                <w:b/>
                <w:bCs/>
                <w:sz w:val="24"/>
                <w:szCs w:val="24"/>
              </w:rPr>
              <w:t xml:space="preserve"> m</w:t>
            </w:r>
            <w:r w:rsidRPr="00E2131F">
              <w:rPr>
                <w:rFonts w:ascii="Times New Roman" w:hAnsi="Times New Roman" w:cs="Times New Roman"/>
                <w:b/>
                <w:bCs/>
                <w:sz w:val="24"/>
                <w:szCs w:val="24"/>
              </w:rPr>
              <w:t>ärts:</w:t>
            </w:r>
            <w:r w:rsidRPr="00E2131F">
              <w:rPr>
                <w:rFonts w:ascii="Times New Roman" w:hAnsi="Times New Roman" w:cs="Times New Roman"/>
                <w:sz w:val="24"/>
                <w:szCs w:val="24"/>
              </w:rPr>
              <w:t> </w:t>
            </w:r>
            <w:r w:rsidR="00AE79B0" w:rsidRPr="00E2131F">
              <w:rPr>
                <w:rFonts w:ascii="Times New Roman" w:hAnsi="Times New Roman" w:cs="Times New Roman"/>
                <w:sz w:val="24"/>
                <w:szCs w:val="24"/>
              </w:rPr>
              <w:t>e</w:t>
            </w:r>
            <w:r w:rsidRPr="00E2131F">
              <w:rPr>
                <w:rFonts w:ascii="Times New Roman" w:hAnsi="Times New Roman" w:cs="Times New Roman"/>
                <w:sz w:val="24"/>
                <w:szCs w:val="24"/>
              </w:rPr>
              <w:t>kspertgrupi koosolekud, uurimiskava ja küsimustike koostamine.</w:t>
            </w:r>
          </w:p>
          <w:p w14:paraId="28DB6578" w14:textId="2C838A3F" w:rsidR="005579D8" w:rsidRPr="00E2131F" w:rsidRDefault="005579D8"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 xml:space="preserve">2025 </w:t>
            </w:r>
            <w:r w:rsidR="0066060C" w:rsidRPr="00E2131F">
              <w:rPr>
                <w:rFonts w:ascii="Times New Roman" w:hAnsi="Times New Roman" w:cs="Times New Roman"/>
                <w:b/>
                <w:bCs/>
                <w:sz w:val="24"/>
                <w:szCs w:val="24"/>
              </w:rPr>
              <w:t>a</w:t>
            </w:r>
            <w:r w:rsidRPr="00E2131F">
              <w:rPr>
                <w:rFonts w:ascii="Times New Roman" w:hAnsi="Times New Roman" w:cs="Times New Roman"/>
                <w:b/>
                <w:bCs/>
                <w:sz w:val="24"/>
                <w:szCs w:val="24"/>
              </w:rPr>
              <w:t>prill</w:t>
            </w:r>
            <w:r w:rsidR="0066060C" w:rsidRPr="00E2131F">
              <w:rPr>
                <w:rFonts w:ascii="Times New Roman" w:hAnsi="Times New Roman" w:cs="Times New Roman"/>
                <w:b/>
                <w:bCs/>
                <w:sz w:val="24"/>
                <w:szCs w:val="24"/>
              </w:rPr>
              <w:t xml:space="preserve"> </w:t>
            </w:r>
            <w:r w:rsidRPr="00E2131F">
              <w:rPr>
                <w:rFonts w:ascii="Times New Roman" w:hAnsi="Times New Roman" w:cs="Times New Roman"/>
                <w:b/>
                <w:bCs/>
                <w:sz w:val="24"/>
                <w:szCs w:val="24"/>
              </w:rPr>
              <w:t>-</w:t>
            </w:r>
            <w:r w:rsidR="0066060C" w:rsidRPr="00E2131F">
              <w:rPr>
                <w:rFonts w:ascii="Times New Roman" w:hAnsi="Times New Roman" w:cs="Times New Roman"/>
                <w:b/>
                <w:bCs/>
                <w:sz w:val="24"/>
                <w:szCs w:val="24"/>
              </w:rPr>
              <w:t xml:space="preserve"> j</w:t>
            </w:r>
            <w:r w:rsidRPr="00E2131F">
              <w:rPr>
                <w:rFonts w:ascii="Times New Roman" w:hAnsi="Times New Roman" w:cs="Times New Roman"/>
                <w:b/>
                <w:bCs/>
                <w:sz w:val="24"/>
                <w:szCs w:val="24"/>
              </w:rPr>
              <w:t>uuni:</w:t>
            </w:r>
            <w:r w:rsidRPr="00E2131F">
              <w:rPr>
                <w:rFonts w:ascii="Times New Roman" w:hAnsi="Times New Roman" w:cs="Times New Roman"/>
                <w:sz w:val="24"/>
                <w:szCs w:val="24"/>
              </w:rPr>
              <w:t> </w:t>
            </w:r>
            <w:r w:rsidR="00AE79B0" w:rsidRPr="00E2131F">
              <w:rPr>
                <w:rFonts w:ascii="Times New Roman" w:hAnsi="Times New Roman" w:cs="Times New Roman"/>
                <w:sz w:val="24"/>
                <w:szCs w:val="24"/>
              </w:rPr>
              <w:t>k</w:t>
            </w:r>
            <w:r w:rsidRPr="00E2131F">
              <w:rPr>
                <w:rFonts w:ascii="Times New Roman" w:hAnsi="Times New Roman" w:cs="Times New Roman"/>
                <w:sz w:val="24"/>
                <w:szCs w:val="24"/>
              </w:rPr>
              <w:t>üsimustiku testimine ja tehniline ettevalmistus.</w:t>
            </w:r>
          </w:p>
          <w:p w14:paraId="03D087EF" w14:textId="43451CD6" w:rsidR="005579D8" w:rsidRPr="00E2131F" w:rsidRDefault="005579D8"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 xml:space="preserve">2025 </w:t>
            </w:r>
            <w:r w:rsidR="0066060C" w:rsidRPr="00E2131F">
              <w:rPr>
                <w:rFonts w:ascii="Times New Roman" w:hAnsi="Times New Roman" w:cs="Times New Roman"/>
                <w:b/>
                <w:bCs/>
                <w:sz w:val="24"/>
                <w:szCs w:val="24"/>
              </w:rPr>
              <w:t>s</w:t>
            </w:r>
            <w:r w:rsidRPr="00E2131F">
              <w:rPr>
                <w:rFonts w:ascii="Times New Roman" w:hAnsi="Times New Roman" w:cs="Times New Roman"/>
                <w:b/>
                <w:bCs/>
                <w:sz w:val="24"/>
                <w:szCs w:val="24"/>
              </w:rPr>
              <w:t>eptember</w:t>
            </w:r>
            <w:r w:rsidR="0066060C" w:rsidRPr="00E2131F">
              <w:rPr>
                <w:rFonts w:ascii="Times New Roman" w:hAnsi="Times New Roman" w:cs="Times New Roman"/>
                <w:b/>
                <w:bCs/>
                <w:sz w:val="24"/>
                <w:szCs w:val="24"/>
              </w:rPr>
              <w:t xml:space="preserve"> </w:t>
            </w:r>
            <w:r w:rsidRPr="00E2131F">
              <w:rPr>
                <w:rFonts w:ascii="Times New Roman" w:hAnsi="Times New Roman" w:cs="Times New Roman"/>
                <w:b/>
                <w:bCs/>
                <w:sz w:val="24"/>
                <w:szCs w:val="24"/>
              </w:rPr>
              <w:t>-</w:t>
            </w:r>
            <w:r w:rsidR="0066060C" w:rsidRPr="00E2131F">
              <w:rPr>
                <w:rFonts w:ascii="Times New Roman" w:hAnsi="Times New Roman" w:cs="Times New Roman"/>
                <w:b/>
                <w:bCs/>
                <w:sz w:val="24"/>
                <w:szCs w:val="24"/>
              </w:rPr>
              <w:t xml:space="preserve"> n</w:t>
            </w:r>
            <w:r w:rsidRPr="00E2131F">
              <w:rPr>
                <w:rFonts w:ascii="Times New Roman" w:hAnsi="Times New Roman" w:cs="Times New Roman"/>
                <w:b/>
                <w:bCs/>
                <w:sz w:val="24"/>
                <w:szCs w:val="24"/>
              </w:rPr>
              <w:t>ovember:</w:t>
            </w:r>
            <w:r w:rsidRPr="00E2131F">
              <w:rPr>
                <w:rFonts w:ascii="Times New Roman" w:hAnsi="Times New Roman" w:cs="Times New Roman"/>
                <w:sz w:val="24"/>
                <w:szCs w:val="24"/>
              </w:rPr>
              <w:t> </w:t>
            </w:r>
            <w:r w:rsidR="00AE79B0" w:rsidRPr="00E2131F">
              <w:rPr>
                <w:rFonts w:ascii="Times New Roman" w:hAnsi="Times New Roman" w:cs="Times New Roman"/>
                <w:sz w:val="24"/>
                <w:szCs w:val="24"/>
              </w:rPr>
              <w:t>a</w:t>
            </w:r>
            <w:r w:rsidRPr="00E2131F">
              <w:rPr>
                <w:rFonts w:ascii="Times New Roman" w:hAnsi="Times New Roman" w:cs="Times New Roman"/>
                <w:sz w:val="24"/>
                <w:szCs w:val="24"/>
              </w:rPr>
              <w:t>ndmekogumise periood.</w:t>
            </w:r>
          </w:p>
          <w:p w14:paraId="71FB9F68" w14:textId="5D82609D" w:rsidR="005579D8" w:rsidRPr="00E2131F" w:rsidRDefault="005579D8"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 xml:space="preserve">2025 </w:t>
            </w:r>
            <w:r w:rsidR="0066060C" w:rsidRPr="00E2131F">
              <w:rPr>
                <w:rFonts w:ascii="Times New Roman" w:hAnsi="Times New Roman" w:cs="Times New Roman"/>
                <w:b/>
                <w:bCs/>
                <w:sz w:val="24"/>
                <w:szCs w:val="24"/>
              </w:rPr>
              <w:t>d</w:t>
            </w:r>
            <w:r w:rsidRPr="00E2131F">
              <w:rPr>
                <w:rFonts w:ascii="Times New Roman" w:hAnsi="Times New Roman" w:cs="Times New Roman"/>
                <w:b/>
                <w:bCs/>
                <w:sz w:val="24"/>
                <w:szCs w:val="24"/>
              </w:rPr>
              <w:t>etsember:</w:t>
            </w:r>
            <w:r w:rsidRPr="00E2131F">
              <w:rPr>
                <w:rFonts w:ascii="Times New Roman" w:hAnsi="Times New Roman" w:cs="Times New Roman"/>
                <w:sz w:val="24"/>
                <w:szCs w:val="24"/>
              </w:rPr>
              <w:t> </w:t>
            </w:r>
            <w:r w:rsidR="00AE79B0" w:rsidRPr="00E2131F">
              <w:rPr>
                <w:rFonts w:ascii="Times New Roman" w:hAnsi="Times New Roman" w:cs="Times New Roman"/>
                <w:sz w:val="24"/>
                <w:szCs w:val="24"/>
              </w:rPr>
              <w:t>e</w:t>
            </w:r>
            <w:r w:rsidRPr="00E2131F">
              <w:rPr>
                <w:rFonts w:ascii="Times New Roman" w:hAnsi="Times New Roman" w:cs="Times New Roman"/>
                <w:sz w:val="24"/>
                <w:szCs w:val="24"/>
              </w:rPr>
              <w:t>sialgsed tulemused ja nende avalikustamine.</w:t>
            </w:r>
          </w:p>
          <w:p w14:paraId="5D1F52D7" w14:textId="2C4407A2" w:rsidR="005579D8" w:rsidRPr="00E2131F" w:rsidRDefault="005579D8"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 xml:space="preserve">2026 </w:t>
            </w:r>
            <w:r w:rsidR="005327E0" w:rsidRPr="00E2131F">
              <w:rPr>
                <w:rFonts w:ascii="Times New Roman" w:hAnsi="Times New Roman" w:cs="Times New Roman"/>
                <w:b/>
                <w:bCs/>
                <w:sz w:val="24"/>
                <w:szCs w:val="24"/>
              </w:rPr>
              <w:t>e</w:t>
            </w:r>
            <w:r w:rsidRPr="00E2131F">
              <w:rPr>
                <w:rFonts w:ascii="Times New Roman" w:hAnsi="Times New Roman" w:cs="Times New Roman"/>
                <w:b/>
                <w:bCs/>
                <w:sz w:val="24"/>
                <w:szCs w:val="24"/>
              </w:rPr>
              <w:t>simene pool:</w:t>
            </w:r>
            <w:r w:rsidRPr="00E2131F">
              <w:rPr>
                <w:rFonts w:ascii="Times New Roman" w:hAnsi="Times New Roman" w:cs="Times New Roman"/>
                <w:sz w:val="24"/>
                <w:szCs w:val="24"/>
              </w:rPr>
              <w:t> </w:t>
            </w:r>
            <w:r w:rsidR="00AE79B0" w:rsidRPr="00E2131F">
              <w:rPr>
                <w:rFonts w:ascii="Times New Roman" w:hAnsi="Times New Roman" w:cs="Times New Roman"/>
                <w:sz w:val="24"/>
                <w:szCs w:val="24"/>
              </w:rPr>
              <w:t>a</w:t>
            </w:r>
            <w:r w:rsidRPr="00E2131F">
              <w:rPr>
                <w:rFonts w:ascii="Times New Roman" w:hAnsi="Times New Roman" w:cs="Times New Roman"/>
                <w:sz w:val="24"/>
                <w:szCs w:val="24"/>
              </w:rPr>
              <w:t>ndmete detailne analüüs.</w:t>
            </w:r>
          </w:p>
          <w:p w14:paraId="4BEEE53A" w14:textId="131A810D" w:rsidR="00640FED" w:rsidRPr="00E2131F" w:rsidRDefault="005579D8"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 xml:space="preserve">2026 </w:t>
            </w:r>
            <w:r w:rsidR="005327E0" w:rsidRPr="00E2131F">
              <w:rPr>
                <w:rFonts w:ascii="Times New Roman" w:hAnsi="Times New Roman" w:cs="Times New Roman"/>
                <w:b/>
                <w:bCs/>
                <w:sz w:val="24"/>
                <w:szCs w:val="24"/>
              </w:rPr>
              <w:t>j</w:t>
            </w:r>
            <w:r w:rsidRPr="00E2131F">
              <w:rPr>
                <w:rFonts w:ascii="Times New Roman" w:hAnsi="Times New Roman" w:cs="Times New Roman"/>
                <w:b/>
                <w:bCs/>
                <w:sz w:val="24"/>
                <w:szCs w:val="24"/>
              </w:rPr>
              <w:t>uuni:</w:t>
            </w:r>
            <w:r w:rsidRPr="00E2131F">
              <w:rPr>
                <w:rFonts w:ascii="Times New Roman" w:hAnsi="Times New Roman" w:cs="Times New Roman"/>
                <w:sz w:val="24"/>
                <w:szCs w:val="24"/>
              </w:rPr>
              <w:t> </w:t>
            </w:r>
            <w:r w:rsidR="00AE79B0" w:rsidRPr="00E2131F">
              <w:rPr>
                <w:rFonts w:ascii="Times New Roman" w:hAnsi="Times New Roman" w:cs="Times New Roman"/>
                <w:sz w:val="24"/>
                <w:szCs w:val="24"/>
              </w:rPr>
              <w:t>u</w:t>
            </w:r>
            <w:r w:rsidR="00640FED" w:rsidRPr="00E2131F">
              <w:rPr>
                <w:rFonts w:ascii="Times New Roman" w:hAnsi="Times New Roman" w:cs="Times New Roman"/>
                <w:sz w:val="24"/>
                <w:szCs w:val="24"/>
              </w:rPr>
              <w:t>uringu lõpparuan</w:t>
            </w:r>
            <w:r w:rsidR="00AE79B0" w:rsidRPr="00E2131F">
              <w:rPr>
                <w:rFonts w:ascii="Times New Roman" w:hAnsi="Times New Roman" w:cs="Times New Roman"/>
                <w:sz w:val="24"/>
                <w:szCs w:val="24"/>
              </w:rPr>
              <w:t>de</w:t>
            </w:r>
            <w:r w:rsidR="00640FED" w:rsidRPr="00E2131F">
              <w:rPr>
                <w:rFonts w:ascii="Times New Roman" w:hAnsi="Times New Roman" w:cs="Times New Roman"/>
                <w:sz w:val="24"/>
                <w:szCs w:val="24"/>
              </w:rPr>
              <w:t xml:space="preserve"> </w:t>
            </w:r>
            <w:r w:rsidR="00AE79B0" w:rsidRPr="00E2131F">
              <w:rPr>
                <w:rFonts w:ascii="Times New Roman" w:hAnsi="Times New Roman" w:cs="Times New Roman"/>
                <w:sz w:val="24"/>
                <w:szCs w:val="24"/>
              </w:rPr>
              <w:t xml:space="preserve">tutvustamine </w:t>
            </w:r>
            <w:r w:rsidR="00640FED" w:rsidRPr="00E2131F">
              <w:rPr>
                <w:rFonts w:ascii="Times New Roman" w:hAnsi="Times New Roman" w:cs="Times New Roman"/>
                <w:sz w:val="24"/>
                <w:szCs w:val="24"/>
              </w:rPr>
              <w:t>avalikkusele pühendatud konverents</w:t>
            </w:r>
            <w:r w:rsidR="00AE79B0" w:rsidRPr="00E2131F">
              <w:rPr>
                <w:rFonts w:ascii="Times New Roman" w:hAnsi="Times New Roman" w:cs="Times New Roman"/>
                <w:sz w:val="24"/>
                <w:szCs w:val="24"/>
              </w:rPr>
              <w:t>il</w:t>
            </w:r>
            <w:r w:rsidR="00640FED" w:rsidRPr="00E2131F">
              <w:rPr>
                <w:rFonts w:ascii="Times New Roman" w:hAnsi="Times New Roman" w:cs="Times New Roman"/>
                <w:sz w:val="24"/>
                <w:szCs w:val="24"/>
              </w:rPr>
              <w:t xml:space="preserve">. </w:t>
            </w:r>
          </w:p>
          <w:p w14:paraId="1ACEEAFC" w14:textId="7AD58BA9" w:rsidR="00F209AF" w:rsidRPr="00E2131F" w:rsidRDefault="00F209AF" w:rsidP="005579D8">
            <w:pPr>
              <w:numPr>
                <w:ilvl w:val="0"/>
                <w:numId w:val="7"/>
              </w:numPr>
              <w:rPr>
                <w:rFonts w:ascii="Times New Roman" w:hAnsi="Times New Roman" w:cs="Times New Roman"/>
                <w:sz w:val="24"/>
                <w:szCs w:val="24"/>
              </w:rPr>
            </w:pPr>
            <w:r w:rsidRPr="00E2131F">
              <w:rPr>
                <w:rFonts w:ascii="Times New Roman" w:hAnsi="Times New Roman" w:cs="Times New Roman"/>
                <w:b/>
                <w:bCs/>
                <w:sz w:val="24"/>
                <w:szCs w:val="24"/>
              </w:rPr>
              <w:t>2026 sügis</w:t>
            </w:r>
            <w:r w:rsidR="00AE79B0" w:rsidRPr="00E2131F">
              <w:rPr>
                <w:rFonts w:ascii="Times New Roman" w:hAnsi="Times New Roman" w:cs="Times New Roman"/>
                <w:b/>
                <w:bCs/>
                <w:sz w:val="24"/>
                <w:szCs w:val="24"/>
              </w:rPr>
              <w:t xml:space="preserve">: </w:t>
            </w:r>
            <w:r w:rsidR="00AE79B0" w:rsidRPr="00E2131F">
              <w:rPr>
                <w:rFonts w:ascii="Times New Roman" w:hAnsi="Times New Roman" w:cs="Times New Roman"/>
                <w:sz w:val="24"/>
                <w:szCs w:val="24"/>
              </w:rPr>
              <w:t>uuringu tulemustele pühendatud teaduskogumiku avaldamine.</w:t>
            </w:r>
          </w:p>
          <w:p w14:paraId="1A4C05F6" w14:textId="77777777" w:rsidR="00C978FE" w:rsidRPr="00E2131F" w:rsidRDefault="00C978FE" w:rsidP="005579D8">
            <w:pPr>
              <w:rPr>
                <w:rFonts w:ascii="Times New Roman" w:hAnsi="Times New Roman" w:cs="Times New Roman"/>
                <w:b/>
                <w:bCs/>
                <w:i/>
                <w:iCs/>
                <w:sz w:val="24"/>
                <w:szCs w:val="24"/>
              </w:rPr>
            </w:pPr>
          </w:p>
          <w:p w14:paraId="159C6B93" w14:textId="207C1FCA" w:rsidR="005579D8" w:rsidRPr="00E2131F" w:rsidRDefault="005579D8" w:rsidP="005579D8">
            <w:pPr>
              <w:rPr>
                <w:rFonts w:ascii="Times New Roman" w:hAnsi="Times New Roman" w:cs="Times New Roman"/>
                <w:sz w:val="24"/>
                <w:szCs w:val="24"/>
              </w:rPr>
            </w:pPr>
            <w:r w:rsidRPr="00E2131F">
              <w:rPr>
                <w:rFonts w:ascii="Times New Roman" w:hAnsi="Times New Roman" w:cs="Times New Roman"/>
                <w:b/>
                <w:bCs/>
                <w:sz w:val="24"/>
                <w:szCs w:val="24"/>
              </w:rPr>
              <w:t>Tulemused ja mõju</w:t>
            </w:r>
            <w:r w:rsidRPr="00E2131F">
              <w:rPr>
                <w:rFonts w:ascii="Times New Roman" w:hAnsi="Times New Roman" w:cs="Times New Roman"/>
                <w:sz w:val="24"/>
                <w:szCs w:val="24"/>
              </w:rPr>
              <w:br/>
              <w:t>Uuring annab unikaalse ja põhjaliku ülevaate Eesti usulistest arengutest ja nende seostest ühiskonna laiemate protsessidega. See teave aitab kujundada strateegiaid lõimumise, hariduse ja turvalisuse valdkondades ning annab olulist sisendit otsustajatele</w:t>
            </w:r>
            <w:r w:rsidR="00AE79B0" w:rsidRPr="00E2131F">
              <w:rPr>
                <w:rFonts w:ascii="Times New Roman" w:hAnsi="Times New Roman" w:cs="Times New Roman"/>
                <w:sz w:val="24"/>
                <w:szCs w:val="24"/>
              </w:rPr>
              <w:t>, Eestis tegutsevatele kirikutele</w:t>
            </w:r>
            <w:r w:rsidRPr="00E2131F">
              <w:rPr>
                <w:rFonts w:ascii="Times New Roman" w:hAnsi="Times New Roman" w:cs="Times New Roman"/>
                <w:sz w:val="24"/>
                <w:szCs w:val="24"/>
              </w:rPr>
              <w:t xml:space="preserve"> ja teadlastele.</w:t>
            </w:r>
          </w:p>
          <w:p w14:paraId="110D1173" w14:textId="7F1989C0" w:rsidR="00EC06F5" w:rsidRPr="00E2131F" w:rsidRDefault="00EC06F5" w:rsidP="00EC06F5">
            <w:pPr>
              <w:rPr>
                <w:rFonts w:ascii="Times New Roman" w:hAnsi="Times New Roman" w:cs="Times New Roman"/>
                <w:sz w:val="24"/>
                <w:szCs w:val="24"/>
                <w:highlight w:val="lightGray"/>
              </w:rPr>
            </w:pPr>
          </w:p>
        </w:tc>
      </w:tr>
      <w:tr w:rsidR="00EC06F5" w:rsidRPr="00E2131F" w14:paraId="3D1B77BA" w14:textId="77777777" w:rsidTr="00C0448E">
        <w:tc>
          <w:tcPr>
            <w:tcW w:w="9062" w:type="dxa"/>
            <w:shd w:val="clear" w:color="auto" w:fill="D9D9D9" w:themeFill="background1" w:themeFillShade="D9"/>
          </w:tcPr>
          <w:p w14:paraId="1F31306D" w14:textId="448B3712" w:rsidR="00EC06F5" w:rsidRPr="00E2131F" w:rsidRDefault="00EC06F5" w:rsidP="00EC06F5">
            <w:pPr>
              <w:rPr>
                <w:rFonts w:ascii="Times New Roman" w:hAnsi="Times New Roman" w:cs="Times New Roman"/>
                <w:b/>
                <w:sz w:val="24"/>
                <w:szCs w:val="24"/>
              </w:rPr>
            </w:pPr>
            <w:r w:rsidRPr="00E2131F">
              <w:rPr>
                <w:rFonts w:ascii="Times New Roman" w:hAnsi="Times New Roman" w:cs="Times New Roman"/>
                <w:b/>
                <w:bCs/>
                <w:sz w:val="24"/>
                <w:szCs w:val="24"/>
              </w:rPr>
              <w:lastRenderedPageBreak/>
              <w:t>Projekti tulemuste rakendamine ja  jätkusuutlikkus</w:t>
            </w:r>
          </w:p>
        </w:tc>
      </w:tr>
      <w:tr w:rsidR="00EC06F5" w:rsidRPr="00E2131F" w14:paraId="594DA831" w14:textId="77777777" w:rsidTr="00C0448E">
        <w:tc>
          <w:tcPr>
            <w:tcW w:w="9062" w:type="dxa"/>
          </w:tcPr>
          <w:p w14:paraId="3F1DFE94" w14:textId="77777777" w:rsidR="00EC06F5" w:rsidRPr="00E2131F" w:rsidRDefault="00EC06F5" w:rsidP="00EC06F5">
            <w:pPr>
              <w:pStyle w:val="FootnoteText"/>
              <w:jc w:val="both"/>
              <w:rPr>
                <w:rFonts w:ascii="Times New Roman" w:hAnsi="Times New Roman" w:cs="Times New Roman"/>
                <w:sz w:val="24"/>
                <w:szCs w:val="24"/>
              </w:rPr>
            </w:pPr>
          </w:p>
          <w:p w14:paraId="67C9FC0F" w14:textId="6CBD6464" w:rsidR="00E2131F" w:rsidRPr="00E2131F" w:rsidRDefault="00E2131F" w:rsidP="00EC06F5">
            <w:pPr>
              <w:pStyle w:val="FootnoteText"/>
              <w:jc w:val="both"/>
              <w:rPr>
                <w:rFonts w:ascii="Times New Roman" w:hAnsi="Times New Roman" w:cs="Times New Roman"/>
                <w:sz w:val="24"/>
                <w:szCs w:val="24"/>
              </w:rPr>
            </w:pPr>
            <w:r w:rsidRPr="00E2131F">
              <w:rPr>
                <w:rFonts w:ascii="Times New Roman" w:hAnsi="Times New Roman" w:cs="Times New Roman"/>
                <w:sz w:val="24"/>
                <w:szCs w:val="24"/>
              </w:rPr>
              <w:t>Elust, usust ja usuelust uuring (EUU)</w:t>
            </w:r>
            <w:r w:rsidR="005F0A46" w:rsidRPr="00E2131F">
              <w:rPr>
                <w:rFonts w:ascii="Times New Roman" w:hAnsi="Times New Roman" w:cs="Times New Roman"/>
                <w:sz w:val="24"/>
                <w:szCs w:val="24"/>
              </w:rPr>
              <w:t xml:space="preserve"> näol on tegemist Eesti pikemaajalisema ning põhjalikuima usuliste hoiakute ning tõekspidamiste uuringuga</w:t>
            </w:r>
            <w:r w:rsidR="008103E3" w:rsidRPr="00E2131F">
              <w:rPr>
                <w:rStyle w:val="FootnoteReference"/>
                <w:rFonts w:ascii="Times New Roman" w:hAnsi="Times New Roman" w:cs="Times New Roman"/>
                <w:sz w:val="24"/>
                <w:szCs w:val="24"/>
              </w:rPr>
              <w:footnoteReference w:id="1"/>
            </w:r>
            <w:r w:rsidR="005F0A46" w:rsidRPr="00E2131F">
              <w:rPr>
                <w:rFonts w:ascii="Times New Roman" w:hAnsi="Times New Roman" w:cs="Times New Roman"/>
                <w:sz w:val="24"/>
                <w:szCs w:val="24"/>
              </w:rPr>
              <w:t xml:space="preserve">, </w:t>
            </w:r>
            <w:r w:rsidRPr="00E2131F">
              <w:rPr>
                <w:rFonts w:ascii="Times New Roman" w:hAnsi="Times New Roman" w:cs="Times New Roman"/>
                <w:sz w:val="24"/>
                <w:szCs w:val="24"/>
              </w:rPr>
              <w:t xml:space="preserve">mida on alates 1995. aastast ellu viidud juba kuuel korral. See unikaalne aegrida on erakordne mitte ainult Eesti teadusmaastikul, vaid ka rahvusvahelisel tasandil, pakkudes haruldast võimalust pikemaajaliseks usundiliste muutuste analüüsiks. Uuringu katkestamine oleks akadeemilises kontekstis </w:t>
            </w:r>
            <w:r w:rsidRPr="00E2131F">
              <w:rPr>
                <w:rFonts w:ascii="Times New Roman" w:hAnsi="Times New Roman" w:cs="Times New Roman"/>
                <w:sz w:val="24"/>
                <w:szCs w:val="24"/>
              </w:rPr>
              <w:t>korvamatu</w:t>
            </w:r>
            <w:r w:rsidRPr="00E2131F">
              <w:rPr>
                <w:rFonts w:ascii="Times New Roman" w:hAnsi="Times New Roman" w:cs="Times New Roman"/>
                <w:sz w:val="24"/>
                <w:szCs w:val="24"/>
              </w:rPr>
              <w:t xml:space="preserve"> kaotus.</w:t>
            </w:r>
          </w:p>
          <w:p w14:paraId="573DEBAD" w14:textId="77777777" w:rsidR="00E2131F" w:rsidRPr="00E2131F" w:rsidRDefault="00E2131F" w:rsidP="00EC06F5">
            <w:pPr>
              <w:pStyle w:val="FootnoteText"/>
              <w:jc w:val="both"/>
              <w:rPr>
                <w:rFonts w:ascii="Times New Roman" w:hAnsi="Times New Roman" w:cs="Times New Roman"/>
                <w:sz w:val="24"/>
                <w:szCs w:val="24"/>
              </w:rPr>
            </w:pPr>
          </w:p>
          <w:p w14:paraId="7787EA7C" w14:textId="5319AEB8" w:rsidR="00494D97" w:rsidRPr="00E2131F" w:rsidRDefault="00494D97" w:rsidP="00494D97">
            <w:pPr>
              <w:pStyle w:val="FootnoteText"/>
              <w:jc w:val="both"/>
              <w:rPr>
                <w:rFonts w:ascii="Times New Roman" w:hAnsi="Times New Roman" w:cs="Times New Roman"/>
                <w:sz w:val="24"/>
                <w:szCs w:val="24"/>
              </w:rPr>
            </w:pPr>
            <w:r w:rsidRPr="00E2131F">
              <w:rPr>
                <w:rFonts w:ascii="Times New Roman" w:hAnsi="Times New Roman" w:cs="Times New Roman"/>
                <w:b/>
                <w:bCs/>
                <w:sz w:val="24"/>
                <w:szCs w:val="24"/>
              </w:rPr>
              <w:t>Varasemate uuringute tulemuste rakendamine:</w:t>
            </w:r>
          </w:p>
          <w:p w14:paraId="343B9FF1" w14:textId="79673C2A" w:rsidR="00494D97" w:rsidRPr="00E2131F" w:rsidRDefault="00494D97" w:rsidP="00E2131F">
            <w:pPr>
              <w:pStyle w:val="FootnoteText"/>
              <w:numPr>
                <w:ilvl w:val="0"/>
                <w:numId w:val="8"/>
              </w:numPr>
              <w:spacing w:after="120"/>
              <w:ind w:left="714" w:hanging="357"/>
              <w:jc w:val="both"/>
              <w:rPr>
                <w:rFonts w:ascii="Times New Roman" w:hAnsi="Times New Roman" w:cs="Times New Roman"/>
                <w:sz w:val="24"/>
                <w:szCs w:val="24"/>
              </w:rPr>
            </w:pPr>
            <w:r w:rsidRPr="00E2131F">
              <w:rPr>
                <w:rFonts w:ascii="Times New Roman" w:hAnsi="Times New Roman" w:cs="Times New Roman"/>
                <w:b/>
                <w:bCs/>
                <w:sz w:val="24"/>
                <w:szCs w:val="24"/>
              </w:rPr>
              <w:t>Teadustöö ja publikatsioonid:</w:t>
            </w:r>
            <w:r w:rsidRPr="00E2131F">
              <w:rPr>
                <w:rFonts w:ascii="Times New Roman" w:hAnsi="Times New Roman" w:cs="Times New Roman"/>
                <w:sz w:val="24"/>
                <w:szCs w:val="24"/>
              </w:rPr>
              <w:t> EUU uuringute andmeid on kasutatud rohkem kui 100</w:t>
            </w:r>
            <w:r w:rsidR="00E2131F" w:rsidRPr="00E2131F">
              <w:rPr>
                <w:rStyle w:val="FootnoteReference"/>
                <w:rFonts w:ascii="Times New Roman" w:hAnsi="Times New Roman" w:cs="Times New Roman"/>
                <w:sz w:val="24"/>
                <w:szCs w:val="24"/>
              </w:rPr>
              <w:footnoteReference w:id="2"/>
            </w:r>
            <w:r w:rsidRPr="00E2131F">
              <w:rPr>
                <w:rFonts w:ascii="Times New Roman" w:hAnsi="Times New Roman" w:cs="Times New Roman"/>
                <w:sz w:val="24"/>
                <w:szCs w:val="24"/>
              </w:rPr>
              <w:t xml:space="preserve"> erialases teadusartiklis ja väljaandes, hõlmates uurimusi nii usulise identiteedi, sotsiaalsete normide, moraalsete hoiakute kui ka religiooniga seotud muutuste kohta ühiskonnas.</w:t>
            </w:r>
          </w:p>
          <w:p w14:paraId="6E73B4FE" w14:textId="3321007F" w:rsidR="00494D97" w:rsidRPr="00E2131F" w:rsidRDefault="00494D97" w:rsidP="00E2131F">
            <w:pPr>
              <w:pStyle w:val="FootnoteText"/>
              <w:numPr>
                <w:ilvl w:val="0"/>
                <w:numId w:val="8"/>
              </w:numPr>
              <w:spacing w:after="120"/>
              <w:ind w:left="714" w:hanging="357"/>
              <w:jc w:val="both"/>
              <w:rPr>
                <w:rFonts w:ascii="Times New Roman" w:hAnsi="Times New Roman" w:cs="Times New Roman"/>
                <w:sz w:val="24"/>
                <w:szCs w:val="24"/>
              </w:rPr>
            </w:pPr>
            <w:r w:rsidRPr="00E2131F">
              <w:rPr>
                <w:rFonts w:ascii="Times New Roman" w:hAnsi="Times New Roman" w:cs="Times New Roman"/>
                <w:b/>
                <w:bCs/>
                <w:sz w:val="24"/>
                <w:szCs w:val="24"/>
              </w:rPr>
              <w:t>Kogumikud ja aruanded:</w:t>
            </w:r>
            <w:r w:rsidRPr="00E2131F">
              <w:rPr>
                <w:rFonts w:ascii="Times New Roman" w:hAnsi="Times New Roman" w:cs="Times New Roman"/>
                <w:sz w:val="24"/>
                <w:szCs w:val="24"/>
              </w:rPr>
              <w:t> </w:t>
            </w:r>
            <w:r w:rsidR="00E2131F" w:rsidRPr="00E2131F">
              <w:rPr>
                <w:rFonts w:ascii="Times New Roman" w:hAnsi="Times New Roman" w:cs="Times New Roman"/>
                <w:sz w:val="24"/>
                <w:szCs w:val="24"/>
              </w:rPr>
              <w:t>u</w:t>
            </w:r>
            <w:r w:rsidRPr="00E2131F">
              <w:rPr>
                <w:rFonts w:ascii="Times New Roman" w:hAnsi="Times New Roman" w:cs="Times New Roman"/>
                <w:sz w:val="24"/>
                <w:szCs w:val="24"/>
              </w:rPr>
              <w:t>uringu tulemuste põhjal on välja antud mitmeid erikogumikke, mis pakuvad põhjalikku ülevaadet Eesti usulistest protsessidest.</w:t>
            </w:r>
          </w:p>
          <w:p w14:paraId="67F3694F" w14:textId="301F27A3" w:rsidR="00494D97" w:rsidRPr="00E2131F" w:rsidRDefault="00494D97" w:rsidP="00E2131F">
            <w:pPr>
              <w:pStyle w:val="FootnoteText"/>
              <w:numPr>
                <w:ilvl w:val="0"/>
                <w:numId w:val="8"/>
              </w:numPr>
              <w:spacing w:after="120"/>
              <w:ind w:left="714" w:hanging="357"/>
              <w:jc w:val="both"/>
              <w:rPr>
                <w:rFonts w:ascii="Times New Roman" w:hAnsi="Times New Roman" w:cs="Times New Roman"/>
                <w:sz w:val="24"/>
                <w:szCs w:val="24"/>
              </w:rPr>
            </w:pPr>
            <w:r w:rsidRPr="00E2131F">
              <w:rPr>
                <w:rFonts w:ascii="Times New Roman" w:hAnsi="Times New Roman" w:cs="Times New Roman"/>
                <w:b/>
                <w:bCs/>
                <w:sz w:val="24"/>
                <w:szCs w:val="24"/>
              </w:rPr>
              <w:t>Praktiline rakendus kirikutes:</w:t>
            </w:r>
            <w:r w:rsidRPr="00E2131F">
              <w:rPr>
                <w:rFonts w:ascii="Times New Roman" w:hAnsi="Times New Roman" w:cs="Times New Roman"/>
                <w:sz w:val="24"/>
                <w:szCs w:val="24"/>
              </w:rPr>
              <w:t> </w:t>
            </w:r>
            <w:r w:rsidR="00E2131F" w:rsidRPr="00E2131F">
              <w:rPr>
                <w:rFonts w:ascii="Times New Roman" w:hAnsi="Times New Roman" w:cs="Times New Roman"/>
                <w:sz w:val="24"/>
                <w:szCs w:val="24"/>
              </w:rPr>
              <w:t>u</w:t>
            </w:r>
            <w:r w:rsidRPr="00E2131F">
              <w:rPr>
                <w:rFonts w:ascii="Times New Roman" w:hAnsi="Times New Roman" w:cs="Times New Roman"/>
                <w:sz w:val="24"/>
                <w:szCs w:val="24"/>
              </w:rPr>
              <w:t xml:space="preserve">uringute andmeid on kasutanud Eesti Kirikute Nõukogu ja selle </w:t>
            </w:r>
            <w:proofErr w:type="spellStart"/>
            <w:r w:rsidRPr="00E2131F">
              <w:rPr>
                <w:rFonts w:ascii="Times New Roman" w:hAnsi="Times New Roman" w:cs="Times New Roman"/>
                <w:sz w:val="24"/>
                <w:szCs w:val="24"/>
              </w:rPr>
              <w:t>liikmeskirikud</w:t>
            </w:r>
            <w:proofErr w:type="spellEnd"/>
            <w:r w:rsidRPr="00E2131F">
              <w:rPr>
                <w:rFonts w:ascii="Times New Roman" w:hAnsi="Times New Roman" w:cs="Times New Roman"/>
                <w:sz w:val="24"/>
                <w:szCs w:val="24"/>
              </w:rPr>
              <w:t xml:space="preserve"> oma töö arendamisel ja planeerimisel, sealhulgas missiooni-, haridus- ja sotsiaaltöö suunamisel.</w:t>
            </w:r>
          </w:p>
          <w:p w14:paraId="13E747A9" w14:textId="77777777" w:rsidR="00E2131F" w:rsidRPr="00E2131F" w:rsidRDefault="00494D97" w:rsidP="00E2131F">
            <w:pPr>
              <w:pStyle w:val="FootnoteText"/>
              <w:numPr>
                <w:ilvl w:val="0"/>
                <w:numId w:val="8"/>
              </w:numPr>
              <w:spacing w:after="120"/>
              <w:ind w:left="714" w:hanging="357"/>
              <w:jc w:val="both"/>
              <w:rPr>
                <w:rFonts w:ascii="Times New Roman" w:hAnsi="Times New Roman" w:cs="Times New Roman"/>
                <w:sz w:val="24"/>
                <w:szCs w:val="24"/>
              </w:rPr>
            </w:pPr>
            <w:r w:rsidRPr="00E2131F">
              <w:rPr>
                <w:rFonts w:ascii="Times New Roman" w:hAnsi="Times New Roman" w:cs="Times New Roman"/>
                <w:b/>
                <w:bCs/>
                <w:sz w:val="24"/>
                <w:szCs w:val="24"/>
              </w:rPr>
              <w:t>Poliitikakujundus:</w:t>
            </w:r>
            <w:r w:rsidRPr="00E2131F">
              <w:rPr>
                <w:rFonts w:ascii="Times New Roman" w:hAnsi="Times New Roman" w:cs="Times New Roman"/>
                <w:sz w:val="24"/>
                <w:szCs w:val="24"/>
              </w:rPr>
              <w:t> </w:t>
            </w:r>
            <w:r w:rsidR="00E2131F" w:rsidRPr="00E2131F">
              <w:rPr>
                <w:rFonts w:ascii="Times New Roman" w:hAnsi="Times New Roman" w:cs="Times New Roman"/>
                <w:sz w:val="24"/>
                <w:szCs w:val="24"/>
              </w:rPr>
              <w:t>u</w:t>
            </w:r>
            <w:r w:rsidRPr="00E2131F">
              <w:rPr>
                <w:rFonts w:ascii="Times New Roman" w:hAnsi="Times New Roman" w:cs="Times New Roman"/>
                <w:sz w:val="24"/>
                <w:szCs w:val="24"/>
              </w:rPr>
              <w:t>uringute tulemused on olnud faktipõhiseks sisendiks riiklike ja kohalike poliitikate kujundamisel, mis on seotud religiooniga ühiskonnas.</w:t>
            </w:r>
          </w:p>
          <w:p w14:paraId="236E4B5B" w14:textId="4E2CABC2" w:rsidR="00E2131F" w:rsidRPr="00E2131F" w:rsidRDefault="00494D97" w:rsidP="00E2131F">
            <w:pPr>
              <w:pStyle w:val="FootnoteText"/>
              <w:spacing w:after="240"/>
              <w:ind w:left="360"/>
              <w:jc w:val="both"/>
              <w:rPr>
                <w:rFonts w:ascii="Times New Roman" w:hAnsi="Times New Roman" w:cs="Times New Roman"/>
                <w:sz w:val="24"/>
                <w:szCs w:val="24"/>
              </w:rPr>
            </w:pPr>
            <w:r w:rsidRPr="00E2131F">
              <w:rPr>
                <w:rFonts w:ascii="Times New Roman" w:hAnsi="Times New Roman" w:cs="Times New Roman"/>
                <w:sz w:val="24"/>
                <w:szCs w:val="24"/>
              </w:rPr>
              <w:br/>
              <w:t>EUU jätkab unikaalse traditsioonina Eestis religioossete hoiakute ja praktikate uurimist. Uuringute regulaarne läbiviimine võimaldab kaardistada pikaajalisi trende ja võrrelda andmeid nii Eesti siseselt kui ka rahvusvahelises kontekstis.</w:t>
            </w:r>
            <w:r w:rsidR="0066060C" w:rsidRPr="00E2131F">
              <w:rPr>
                <w:rFonts w:ascii="Times New Roman" w:hAnsi="Times New Roman" w:cs="Times New Roman"/>
                <w:sz w:val="24"/>
                <w:szCs w:val="24"/>
              </w:rPr>
              <w:t xml:space="preserve"> 2025 uuringu andmete põhjalikumaks analüüsimiseks on kavas algatada koostööprojekt, mis hõlmab erinevaid teoloogilisi kõrgkoole ning </w:t>
            </w:r>
            <w:r w:rsidR="00E2131F" w:rsidRPr="00E2131F">
              <w:rPr>
                <w:rFonts w:ascii="Times New Roman" w:hAnsi="Times New Roman" w:cs="Times New Roman"/>
                <w:sz w:val="24"/>
                <w:szCs w:val="24"/>
              </w:rPr>
              <w:t>valdkondlike</w:t>
            </w:r>
            <w:r w:rsidR="0066060C" w:rsidRPr="00E2131F">
              <w:rPr>
                <w:rFonts w:ascii="Times New Roman" w:hAnsi="Times New Roman" w:cs="Times New Roman"/>
                <w:sz w:val="24"/>
                <w:szCs w:val="24"/>
              </w:rPr>
              <w:t xml:space="preserve"> eksperte avalikest ülikoolidest. </w:t>
            </w:r>
          </w:p>
        </w:tc>
      </w:tr>
      <w:tr w:rsidR="00EC06F5" w:rsidRPr="00E2131F" w14:paraId="243C7407" w14:textId="77777777" w:rsidTr="00C0448E">
        <w:tc>
          <w:tcPr>
            <w:tcW w:w="9062" w:type="dxa"/>
            <w:shd w:val="clear" w:color="auto" w:fill="D9D9D9" w:themeFill="background1" w:themeFillShade="D9"/>
          </w:tcPr>
          <w:p w14:paraId="31F878BB" w14:textId="5E5DCF0A" w:rsidR="00EC06F5" w:rsidRPr="00E2131F" w:rsidRDefault="00EC06F5" w:rsidP="00EC06F5">
            <w:pPr>
              <w:rPr>
                <w:rFonts w:ascii="Times New Roman" w:hAnsi="Times New Roman" w:cs="Times New Roman"/>
                <w:b/>
                <w:sz w:val="24"/>
                <w:szCs w:val="24"/>
              </w:rPr>
            </w:pPr>
            <w:r w:rsidRPr="00E2131F">
              <w:rPr>
                <w:rFonts w:ascii="Times New Roman" w:hAnsi="Times New Roman" w:cs="Times New Roman"/>
                <w:b/>
                <w:sz w:val="24"/>
                <w:szCs w:val="24"/>
              </w:rPr>
              <w:lastRenderedPageBreak/>
              <w:t>Projekti eeldatav maksumus</w:t>
            </w:r>
          </w:p>
        </w:tc>
      </w:tr>
      <w:tr w:rsidR="00EC06F5" w:rsidRPr="00E2131F" w14:paraId="5C7B6401" w14:textId="77777777" w:rsidTr="00C0448E">
        <w:trPr>
          <w:trHeight w:val="705"/>
        </w:trPr>
        <w:tc>
          <w:tcPr>
            <w:tcW w:w="9062" w:type="dxa"/>
          </w:tcPr>
          <w:p w14:paraId="46A69AF4" w14:textId="77777777" w:rsidR="00EC06F5" w:rsidRPr="00E2131F" w:rsidRDefault="00EC06F5" w:rsidP="00EC06F5">
            <w:pPr>
              <w:jc w:val="both"/>
              <w:rPr>
                <w:rFonts w:ascii="Times New Roman" w:hAnsi="Times New Roman" w:cs="Times New Roman"/>
                <w:i/>
                <w:iCs/>
                <w:sz w:val="24"/>
                <w:szCs w:val="24"/>
              </w:rPr>
            </w:pPr>
          </w:p>
          <w:p w14:paraId="77DF9C2A" w14:textId="466A113E" w:rsidR="00C978FE" w:rsidRPr="00E2131F" w:rsidRDefault="00C978FE" w:rsidP="00EC06F5">
            <w:pPr>
              <w:jc w:val="both"/>
              <w:rPr>
                <w:rFonts w:ascii="Times New Roman" w:hAnsi="Times New Roman" w:cs="Times New Roman"/>
                <w:sz w:val="24"/>
                <w:szCs w:val="24"/>
              </w:rPr>
            </w:pPr>
            <w:r w:rsidRPr="00E2131F">
              <w:rPr>
                <w:rFonts w:ascii="Times New Roman" w:hAnsi="Times New Roman" w:cs="Times New Roman"/>
                <w:sz w:val="24"/>
                <w:szCs w:val="24"/>
              </w:rPr>
              <w:t>Esialgsete hinnapakkumiste põhjal on uuringu maksumuseks 45000€,</w:t>
            </w:r>
            <w:r w:rsidR="00494D97" w:rsidRPr="00E2131F">
              <w:rPr>
                <w:rFonts w:ascii="Times New Roman" w:hAnsi="Times New Roman" w:cs="Times New Roman"/>
                <w:sz w:val="24"/>
                <w:szCs w:val="24"/>
              </w:rPr>
              <w:t xml:space="preserve"> m</w:t>
            </w:r>
            <w:r w:rsidRPr="00E2131F">
              <w:rPr>
                <w:rFonts w:ascii="Times New Roman" w:hAnsi="Times New Roman" w:cs="Times New Roman"/>
                <w:sz w:val="24"/>
                <w:szCs w:val="24"/>
              </w:rPr>
              <w:t>illest 25000€ moodustab kvantitatiivse küsitlusuuringu läbiviimine, 12000€  kvalitatiivsete intervjuude teostamine ning 8000€ projekti juhtimine, esmane analüüs ning esmaste tulemuste avaldamine.</w:t>
            </w:r>
          </w:p>
          <w:p w14:paraId="604BF178" w14:textId="6AA4A1BF" w:rsidR="00EC06F5" w:rsidRPr="00E2131F" w:rsidRDefault="00EC06F5" w:rsidP="00EC06F5">
            <w:pPr>
              <w:jc w:val="both"/>
              <w:rPr>
                <w:rFonts w:ascii="Times New Roman" w:hAnsi="Times New Roman" w:cs="Times New Roman"/>
                <w:sz w:val="24"/>
                <w:szCs w:val="24"/>
              </w:rPr>
            </w:pPr>
          </w:p>
        </w:tc>
      </w:tr>
      <w:tr w:rsidR="00EC06F5" w:rsidRPr="00E2131F" w14:paraId="5634CA5E" w14:textId="77777777" w:rsidTr="00C0448E">
        <w:tc>
          <w:tcPr>
            <w:tcW w:w="9062" w:type="dxa"/>
            <w:shd w:val="clear" w:color="auto" w:fill="D9D9D9" w:themeFill="background1" w:themeFillShade="D9"/>
          </w:tcPr>
          <w:p w14:paraId="0141D92A" w14:textId="66CDC55E" w:rsidR="00EC06F5" w:rsidRPr="00E2131F" w:rsidRDefault="00EC06F5" w:rsidP="00EC06F5">
            <w:pPr>
              <w:rPr>
                <w:rFonts w:ascii="Times New Roman" w:hAnsi="Times New Roman" w:cs="Times New Roman"/>
                <w:b/>
                <w:sz w:val="24"/>
                <w:szCs w:val="24"/>
              </w:rPr>
            </w:pPr>
            <w:r w:rsidRPr="00E2131F">
              <w:rPr>
                <w:rFonts w:ascii="Times New Roman" w:hAnsi="Times New Roman" w:cs="Times New Roman"/>
                <w:b/>
                <w:sz w:val="24"/>
                <w:szCs w:val="24"/>
              </w:rPr>
              <w:t>Taotleja andmed ((nimi, ametikoht, e-post, telefon):</w:t>
            </w:r>
          </w:p>
        </w:tc>
      </w:tr>
      <w:tr w:rsidR="00EC06F5" w:rsidRPr="00E2131F" w14:paraId="63B1EF54" w14:textId="77777777" w:rsidTr="00C0448E">
        <w:tc>
          <w:tcPr>
            <w:tcW w:w="9062" w:type="dxa"/>
          </w:tcPr>
          <w:p w14:paraId="6295D221" w14:textId="059BA158" w:rsidR="00975704" w:rsidRPr="00E2131F" w:rsidRDefault="00975704" w:rsidP="00EC06F5">
            <w:pPr>
              <w:rPr>
                <w:rFonts w:ascii="Times New Roman" w:hAnsi="Times New Roman" w:cs="Times New Roman"/>
                <w:sz w:val="24"/>
                <w:szCs w:val="24"/>
              </w:rPr>
            </w:pPr>
            <w:r w:rsidRPr="00E2131F">
              <w:rPr>
                <w:rFonts w:ascii="Times New Roman" w:hAnsi="Times New Roman" w:cs="Times New Roman"/>
                <w:sz w:val="24"/>
                <w:szCs w:val="24"/>
              </w:rPr>
              <w:t xml:space="preserve">Laur Lilleoja (PhD), Eesti Kirikute Nõukogu religioonisotsioloogia valdkonna projektijuht, +3725120024, </w:t>
            </w:r>
            <w:hyperlink r:id="rId7" w:history="1">
              <w:r w:rsidRPr="00E2131F">
                <w:rPr>
                  <w:rStyle w:val="Hyperlink"/>
                  <w:rFonts w:ascii="Times New Roman" w:hAnsi="Times New Roman" w:cs="Times New Roman"/>
                  <w:sz w:val="24"/>
                  <w:szCs w:val="24"/>
                </w:rPr>
                <w:t>laur.lilleoja@gmail.com</w:t>
              </w:r>
            </w:hyperlink>
          </w:p>
          <w:p w14:paraId="0408E125" w14:textId="410285D2" w:rsidR="00975704" w:rsidRPr="00E2131F" w:rsidRDefault="00975704" w:rsidP="00EC06F5">
            <w:pPr>
              <w:rPr>
                <w:rFonts w:ascii="Times New Roman" w:hAnsi="Times New Roman" w:cs="Times New Roman"/>
                <w:sz w:val="24"/>
                <w:szCs w:val="24"/>
              </w:rPr>
            </w:pPr>
          </w:p>
        </w:tc>
      </w:tr>
    </w:tbl>
    <w:p w14:paraId="0DB5D641" w14:textId="77777777" w:rsidR="00F60AFB" w:rsidRPr="00E2131F" w:rsidRDefault="00F60AFB">
      <w:pPr>
        <w:rPr>
          <w:rFonts w:ascii="Times New Roman" w:hAnsi="Times New Roman" w:cs="Times New Roman"/>
        </w:rPr>
      </w:pPr>
    </w:p>
    <w:sectPr w:rsidR="00F60AFB" w:rsidRPr="00E213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BE9D" w14:textId="77777777" w:rsidR="00A94DC5" w:rsidRDefault="00A94DC5" w:rsidP="002811B0">
      <w:pPr>
        <w:spacing w:after="0" w:line="240" w:lineRule="auto"/>
      </w:pPr>
      <w:r>
        <w:separator/>
      </w:r>
    </w:p>
  </w:endnote>
  <w:endnote w:type="continuationSeparator" w:id="0">
    <w:p w14:paraId="4FABE0ED" w14:textId="77777777" w:rsidR="00A94DC5" w:rsidRDefault="00A94DC5" w:rsidP="0028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B9132" w14:textId="77777777" w:rsidR="00A94DC5" w:rsidRDefault="00A94DC5" w:rsidP="002811B0">
      <w:pPr>
        <w:spacing w:after="0" w:line="240" w:lineRule="auto"/>
      </w:pPr>
      <w:r>
        <w:separator/>
      </w:r>
    </w:p>
  </w:footnote>
  <w:footnote w:type="continuationSeparator" w:id="0">
    <w:p w14:paraId="00995C2E" w14:textId="77777777" w:rsidR="00A94DC5" w:rsidRDefault="00A94DC5" w:rsidP="002811B0">
      <w:pPr>
        <w:spacing w:after="0" w:line="240" w:lineRule="auto"/>
      </w:pPr>
      <w:r>
        <w:continuationSeparator/>
      </w:r>
    </w:p>
  </w:footnote>
  <w:footnote w:id="1">
    <w:p w14:paraId="56E9D380" w14:textId="4A12E81A" w:rsidR="008103E3" w:rsidRDefault="008103E3">
      <w:pPr>
        <w:pStyle w:val="FootnoteText"/>
      </w:pPr>
      <w:r>
        <w:rPr>
          <w:rStyle w:val="FootnoteReference"/>
        </w:rPr>
        <w:footnoteRef/>
      </w:r>
      <w:r>
        <w:t xml:space="preserve"> </w:t>
      </w:r>
      <w:hyperlink r:id="rId1" w:history="1">
        <w:r w:rsidRPr="005C5F04">
          <w:rPr>
            <w:rStyle w:val="Hyperlink"/>
          </w:rPr>
          <w:t>https://ojs.utlib.ee/index.php/UA/article/view/24613/18742</w:t>
        </w:r>
      </w:hyperlink>
      <w:r>
        <w:t xml:space="preserve"> </w:t>
      </w:r>
    </w:p>
  </w:footnote>
  <w:footnote w:id="2">
    <w:p w14:paraId="087BFED0" w14:textId="77777777" w:rsidR="00E2131F" w:rsidRDefault="00E2131F" w:rsidP="00E2131F">
      <w:pPr>
        <w:pStyle w:val="FootnoteText"/>
      </w:pPr>
      <w:r>
        <w:rPr>
          <w:rStyle w:val="FootnoteReference"/>
        </w:rPr>
        <w:footnoteRef/>
      </w:r>
      <w:r>
        <w:t xml:space="preserve"> </w:t>
      </w:r>
      <w:hyperlink r:id="rId2" w:history="1">
        <w:r w:rsidRPr="008103E3">
          <w:rPr>
            <w:rStyle w:val="Hyperlink"/>
          </w:rPr>
          <w:t>scholar.google.com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EC0"/>
    <w:multiLevelType w:val="hybridMultilevel"/>
    <w:tmpl w:val="A3DE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20C8B"/>
    <w:multiLevelType w:val="multilevel"/>
    <w:tmpl w:val="C5888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B64757"/>
    <w:multiLevelType w:val="hybridMultilevel"/>
    <w:tmpl w:val="0A42D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BD786D"/>
    <w:multiLevelType w:val="hybridMultilevel"/>
    <w:tmpl w:val="0EA65DE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7794225"/>
    <w:multiLevelType w:val="multilevel"/>
    <w:tmpl w:val="B346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35FB0"/>
    <w:multiLevelType w:val="multilevel"/>
    <w:tmpl w:val="3EDC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CB13FE"/>
    <w:multiLevelType w:val="multilevel"/>
    <w:tmpl w:val="6F22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7F3645"/>
    <w:multiLevelType w:val="multilevel"/>
    <w:tmpl w:val="7B04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095627">
    <w:abstractNumId w:val="3"/>
  </w:num>
  <w:num w:numId="2" w16cid:durableId="2122146335">
    <w:abstractNumId w:val="0"/>
  </w:num>
  <w:num w:numId="3" w16cid:durableId="41173508">
    <w:abstractNumId w:val="7"/>
  </w:num>
  <w:num w:numId="4" w16cid:durableId="966157610">
    <w:abstractNumId w:val="2"/>
  </w:num>
  <w:num w:numId="5" w16cid:durableId="801968977">
    <w:abstractNumId w:val="1"/>
  </w:num>
  <w:num w:numId="6" w16cid:durableId="589462728">
    <w:abstractNumId w:val="5"/>
  </w:num>
  <w:num w:numId="7" w16cid:durableId="1472937579">
    <w:abstractNumId w:val="4"/>
  </w:num>
  <w:num w:numId="8" w16cid:durableId="759528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96"/>
    <w:rsid w:val="000031E7"/>
    <w:rsid w:val="00050C2E"/>
    <w:rsid w:val="00080C9D"/>
    <w:rsid w:val="000E3ABC"/>
    <w:rsid w:val="00214462"/>
    <w:rsid w:val="00216D01"/>
    <w:rsid w:val="00226BB1"/>
    <w:rsid w:val="002811B0"/>
    <w:rsid w:val="003934E9"/>
    <w:rsid w:val="003C15A9"/>
    <w:rsid w:val="003F4A9C"/>
    <w:rsid w:val="00440088"/>
    <w:rsid w:val="0045620F"/>
    <w:rsid w:val="00475273"/>
    <w:rsid w:val="00494D97"/>
    <w:rsid w:val="004F1A96"/>
    <w:rsid w:val="004F4445"/>
    <w:rsid w:val="00521B32"/>
    <w:rsid w:val="005327E0"/>
    <w:rsid w:val="005579D8"/>
    <w:rsid w:val="00595F86"/>
    <w:rsid w:val="005A6827"/>
    <w:rsid w:val="005E2548"/>
    <w:rsid w:val="005F0A46"/>
    <w:rsid w:val="005F5246"/>
    <w:rsid w:val="00602B02"/>
    <w:rsid w:val="0060658D"/>
    <w:rsid w:val="00632B95"/>
    <w:rsid w:val="006400E9"/>
    <w:rsid w:val="00640FED"/>
    <w:rsid w:val="0065002A"/>
    <w:rsid w:val="0066060C"/>
    <w:rsid w:val="00785AE8"/>
    <w:rsid w:val="007B1193"/>
    <w:rsid w:val="007D172B"/>
    <w:rsid w:val="007D1DD6"/>
    <w:rsid w:val="008103E3"/>
    <w:rsid w:val="0088484F"/>
    <w:rsid w:val="009164CB"/>
    <w:rsid w:val="00953B9C"/>
    <w:rsid w:val="00957209"/>
    <w:rsid w:val="00975704"/>
    <w:rsid w:val="00977056"/>
    <w:rsid w:val="00A32095"/>
    <w:rsid w:val="00A94DC5"/>
    <w:rsid w:val="00AC196A"/>
    <w:rsid w:val="00AD6280"/>
    <w:rsid w:val="00AE79B0"/>
    <w:rsid w:val="00BE2182"/>
    <w:rsid w:val="00C16E1D"/>
    <w:rsid w:val="00C978FE"/>
    <w:rsid w:val="00D50C5D"/>
    <w:rsid w:val="00E2131F"/>
    <w:rsid w:val="00EB599A"/>
    <w:rsid w:val="00EC06F5"/>
    <w:rsid w:val="00F209AF"/>
    <w:rsid w:val="00F27860"/>
    <w:rsid w:val="00F60AFB"/>
    <w:rsid w:val="00F726C6"/>
    <w:rsid w:val="00F905F2"/>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1AF6"/>
  <w15:chartTrackingRefBased/>
  <w15:docId w15:val="{C60B2AE0-C2D6-46A2-8EF3-C99FACBF4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445"/>
    <w:rPr>
      <w:kern w:val="0"/>
      <w14:ligatures w14:val="none"/>
    </w:rPr>
  </w:style>
  <w:style w:type="paragraph" w:styleId="Heading1">
    <w:name w:val="heading 1"/>
    <w:basedOn w:val="Normal"/>
    <w:next w:val="Normal"/>
    <w:link w:val="Heading1Char"/>
    <w:uiPriority w:val="9"/>
    <w:qFormat/>
    <w:rsid w:val="00595F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97570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1A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o,Footnote text,Podrozdział,Footnote,WB-Fußnotentext,Reference,Fußnote,fn,Footnote Text Char2,Footnote Text Char Char1,Footnote Text Char1 Char Char,Footnote Text Char Char Char Char"/>
    <w:basedOn w:val="Normal"/>
    <w:link w:val="FootnoteTextChar"/>
    <w:uiPriority w:val="99"/>
    <w:unhideWhenUsed/>
    <w:rsid w:val="004F1A96"/>
    <w:pPr>
      <w:spacing w:after="0" w:line="240" w:lineRule="auto"/>
    </w:pPr>
    <w:rPr>
      <w:sz w:val="20"/>
      <w:szCs w:val="20"/>
    </w:rPr>
  </w:style>
  <w:style w:type="character" w:customStyle="1" w:styleId="FootnoteTextChar">
    <w:name w:val="Footnote Text Char"/>
    <w:aliases w:val="Schriftart: 9 pt Char,Schriftart: 10 pt Char,Schriftart: 8 pt Char,o Char,Footnote text Char,Podrozdział Char,Footnote Char,WB-Fußnotentext Char,Reference Char,Fußnote Char,fn Char,Footnote Text Char2 Char"/>
    <w:basedOn w:val="DefaultParagraphFont"/>
    <w:link w:val="FootnoteText"/>
    <w:uiPriority w:val="99"/>
    <w:rsid w:val="004F1A96"/>
    <w:rPr>
      <w:kern w:val="0"/>
      <w:sz w:val="20"/>
      <w:szCs w:val="20"/>
      <w14:ligatures w14:val="none"/>
    </w:rPr>
  </w:style>
  <w:style w:type="paragraph" w:customStyle="1" w:styleId="Default">
    <w:name w:val="Default"/>
    <w:rsid w:val="004F1A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4F1A96"/>
    <w:rPr>
      <w:sz w:val="16"/>
      <w:szCs w:val="16"/>
    </w:rPr>
  </w:style>
  <w:style w:type="paragraph" w:styleId="CommentText">
    <w:name w:val="annotation text"/>
    <w:basedOn w:val="Normal"/>
    <w:link w:val="CommentTextChar"/>
    <w:uiPriority w:val="99"/>
    <w:unhideWhenUsed/>
    <w:rsid w:val="004F1A96"/>
    <w:pPr>
      <w:spacing w:line="240" w:lineRule="auto"/>
    </w:pPr>
    <w:rPr>
      <w:sz w:val="20"/>
      <w:szCs w:val="20"/>
    </w:rPr>
  </w:style>
  <w:style w:type="character" w:customStyle="1" w:styleId="CommentTextChar">
    <w:name w:val="Comment Text Char"/>
    <w:basedOn w:val="DefaultParagraphFont"/>
    <w:link w:val="CommentText"/>
    <w:uiPriority w:val="99"/>
    <w:rsid w:val="004F1A96"/>
    <w:rPr>
      <w:kern w:val="0"/>
      <w:sz w:val="20"/>
      <w:szCs w:val="20"/>
      <w14:ligatures w14:val="none"/>
    </w:rPr>
  </w:style>
  <w:style w:type="paragraph" w:styleId="NormalWeb">
    <w:name w:val="Normal (Web)"/>
    <w:basedOn w:val="Normal"/>
    <w:uiPriority w:val="99"/>
    <w:semiHidden/>
    <w:unhideWhenUsed/>
    <w:rsid w:val="009164CB"/>
    <w:rPr>
      <w:rFonts w:ascii="Times New Roman" w:hAnsi="Times New Roman" w:cs="Times New Roman"/>
      <w:sz w:val="24"/>
      <w:szCs w:val="24"/>
    </w:rPr>
  </w:style>
  <w:style w:type="character" w:customStyle="1" w:styleId="Heading1Char">
    <w:name w:val="Heading 1 Char"/>
    <w:basedOn w:val="DefaultParagraphFont"/>
    <w:link w:val="Heading1"/>
    <w:uiPriority w:val="9"/>
    <w:rsid w:val="00595F8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65002A"/>
    <w:pPr>
      <w:ind w:left="720"/>
      <w:contextualSpacing/>
    </w:pPr>
  </w:style>
  <w:style w:type="character" w:styleId="Hyperlink">
    <w:name w:val="Hyperlink"/>
    <w:basedOn w:val="DefaultParagraphFont"/>
    <w:uiPriority w:val="99"/>
    <w:unhideWhenUsed/>
    <w:rsid w:val="00975704"/>
    <w:rPr>
      <w:color w:val="0563C1" w:themeColor="hyperlink"/>
      <w:u w:val="single"/>
    </w:rPr>
  </w:style>
  <w:style w:type="character" w:styleId="UnresolvedMention">
    <w:name w:val="Unresolved Mention"/>
    <w:basedOn w:val="DefaultParagraphFont"/>
    <w:uiPriority w:val="99"/>
    <w:semiHidden/>
    <w:unhideWhenUsed/>
    <w:rsid w:val="00975704"/>
    <w:rPr>
      <w:color w:val="605E5C"/>
      <w:shd w:val="clear" w:color="auto" w:fill="E1DFDD"/>
    </w:rPr>
  </w:style>
  <w:style w:type="character" w:customStyle="1" w:styleId="Heading5Char">
    <w:name w:val="Heading 5 Char"/>
    <w:basedOn w:val="DefaultParagraphFont"/>
    <w:link w:val="Heading5"/>
    <w:uiPriority w:val="9"/>
    <w:semiHidden/>
    <w:rsid w:val="00975704"/>
    <w:rPr>
      <w:rFonts w:asciiTheme="majorHAnsi" w:eastAsiaTheme="majorEastAsia" w:hAnsiTheme="majorHAnsi" w:cstheme="majorBidi"/>
      <w:color w:val="2F5496" w:themeColor="accent1" w:themeShade="BF"/>
      <w:kern w:val="0"/>
      <w14:ligatures w14:val="none"/>
    </w:rPr>
  </w:style>
  <w:style w:type="character" w:styleId="FootnoteReference">
    <w:name w:val="footnote reference"/>
    <w:basedOn w:val="DefaultParagraphFont"/>
    <w:uiPriority w:val="99"/>
    <w:semiHidden/>
    <w:unhideWhenUsed/>
    <w:rsid w:val="002811B0"/>
    <w:rPr>
      <w:vertAlign w:val="superscript"/>
    </w:rPr>
  </w:style>
  <w:style w:type="paragraph" w:styleId="CommentSubject">
    <w:name w:val="annotation subject"/>
    <w:basedOn w:val="CommentText"/>
    <w:next w:val="CommentText"/>
    <w:link w:val="CommentSubjectChar"/>
    <w:uiPriority w:val="99"/>
    <w:semiHidden/>
    <w:unhideWhenUsed/>
    <w:rsid w:val="00602B02"/>
    <w:rPr>
      <w:b/>
      <w:bCs/>
    </w:rPr>
  </w:style>
  <w:style w:type="character" w:customStyle="1" w:styleId="CommentSubjectChar">
    <w:name w:val="Comment Subject Char"/>
    <w:basedOn w:val="CommentTextChar"/>
    <w:link w:val="CommentSubject"/>
    <w:uiPriority w:val="99"/>
    <w:semiHidden/>
    <w:rsid w:val="00602B02"/>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0817">
      <w:bodyDiv w:val="1"/>
      <w:marLeft w:val="0"/>
      <w:marRight w:val="0"/>
      <w:marTop w:val="0"/>
      <w:marBottom w:val="0"/>
      <w:divBdr>
        <w:top w:val="none" w:sz="0" w:space="0" w:color="auto"/>
        <w:left w:val="none" w:sz="0" w:space="0" w:color="auto"/>
        <w:bottom w:val="none" w:sz="0" w:space="0" w:color="auto"/>
        <w:right w:val="none" w:sz="0" w:space="0" w:color="auto"/>
      </w:divBdr>
    </w:div>
    <w:div w:id="49883928">
      <w:bodyDiv w:val="1"/>
      <w:marLeft w:val="0"/>
      <w:marRight w:val="0"/>
      <w:marTop w:val="0"/>
      <w:marBottom w:val="0"/>
      <w:divBdr>
        <w:top w:val="none" w:sz="0" w:space="0" w:color="auto"/>
        <w:left w:val="none" w:sz="0" w:space="0" w:color="auto"/>
        <w:bottom w:val="none" w:sz="0" w:space="0" w:color="auto"/>
        <w:right w:val="none" w:sz="0" w:space="0" w:color="auto"/>
      </w:divBdr>
    </w:div>
    <w:div w:id="430778908">
      <w:bodyDiv w:val="1"/>
      <w:marLeft w:val="0"/>
      <w:marRight w:val="0"/>
      <w:marTop w:val="0"/>
      <w:marBottom w:val="0"/>
      <w:divBdr>
        <w:top w:val="none" w:sz="0" w:space="0" w:color="auto"/>
        <w:left w:val="none" w:sz="0" w:space="0" w:color="auto"/>
        <w:bottom w:val="none" w:sz="0" w:space="0" w:color="auto"/>
        <w:right w:val="none" w:sz="0" w:space="0" w:color="auto"/>
      </w:divBdr>
    </w:div>
    <w:div w:id="669065396">
      <w:bodyDiv w:val="1"/>
      <w:marLeft w:val="0"/>
      <w:marRight w:val="0"/>
      <w:marTop w:val="0"/>
      <w:marBottom w:val="0"/>
      <w:divBdr>
        <w:top w:val="none" w:sz="0" w:space="0" w:color="auto"/>
        <w:left w:val="none" w:sz="0" w:space="0" w:color="auto"/>
        <w:bottom w:val="none" w:sz="0" w:space="0" w:color="auto"/>
        <w:right w:val="none" w:sz="0" w:space="0" w:color="auto"/>
      </w:divBdr>
    </w:div>
    <w:div w:id="710302745">
      <w:bodyDiv w:val="1"/>
      <w:marLeft w:val="0"/>
      <w:marRight w:val="0"/>
      <w:marTop w:val="0"/>
      <w:marBottom w:val="0"/>
      <w:divBdr>
        <w:top w:val="none" w:sz="0" w:space="0" w:color="auto"/>
        <w:left w:val="none" w:sz="0" w:space="0" w:color="auto"/>
        <w:bottom w:val="none" w:sz="0" w:space="0" w:color="auto"/>
        <w:right w:val="none" w:sz="0" w:space="0" w:color="auto"/>
      </w:divBdr>
    </w:div>
    <w:div w:id="878056812">
      <w:bodyDiv w:val="1"/>
      <w:marLeft w:val="0"/>
      <w:marRight w:val="0"/>
      <w:marTop w:val="0"/>
      <w:marBottom w:val="0"/>
      <w:divBdr>
        <w:top w:val="none" w:sz="0" w:space="0" w:color="auto"/>
        <w:left w:val="none" w:sz="0" w:space="0" w:color="auto"/>
        <w:bottom w:val="none" w:sz="0" w:space="0" w:color="auto"/>
        <w:right w:val="none" w:sz="0" w:space="0" w:color="auto"/>
      </w:divBdr>
    </w:div>
    <w:div w:id="947196477">
      <w:bodyDiv w:val="1"/>
      <w:marLeft w:val="0"/>
      <w:marRight w:val="0"/>
      <w:marTop w:val="0"/>
      <w:marBottom w:val="0"/>
      <w:divBdr>
        <w:top w:val="none" w:sz="0" w:space="0" w:color="auto"/>
        <w:left w:val="none" w:sz="0" w:space="0" w:color="auto"/>
        <w:bottom w:val="none" w:sz="0" w:space="0" w:color="auto"/>
        <w:right w:val="none" w:sz="0" w:space="0" w:color="auto"/>
      </w:divBdr>
    </w:div>
    <w:div w:id="1002586398">
      <w:bodyDiv w:val="1"/>
      <w:marLeft w:val="0"/>
      <w:marRight w:val="0"/>
      <w:marTop w:val="0"/>
      <w:marBottom w:val="0"/>
      <w:divBdr>
        <w:top w:val="none" w:sz="0" w:space="0" w:color="auto"/>
        <w:left w:val="none" w:sz="0" w:space="0" w:color="auto"/>
        <w:bottom w:val="none" w:sz="0" w:space="0" w:color="auto"/>
        <w:right w:val="none" w:sz="0" w:space="0" w:color="auto"/>
      </w:divBdr>
    </w:div>
    <w:div w:id="1044865856">
      <w:bodyDiv w:val="1"/>
      <w:marLeft w:val="0"/>
      <w:marRight w:val="0"/>
      <w:marTop w:val="0"/>
      <w:marBottom w:val="0"/>
      <w:divBdr>
        <w:top w:val="none" w:sz="0" w:space="0" w:color="auto"/>
        <w:left w:val="none" w:sz="0" w:space="0" w:color="auto"/>
        <w:bottom w:val="none" w:sz="0" w:space="0" w:color="auto"/>
        <w:right w:val="none" w:sz="0" w:space="0" w:color="auto"/>
      </w:divBdr>
      <w:divsChild>
        <w:div w:id="1318341172">
          <w:marLeft w:val="0"/>
          <w:marRight w:val="0"/>
          <w:marTop w:val="0"/>
          <w:marBottom w:val="0"/>
          <w:divBdr>
            <w:top w:val="none" w:sz="0" w:space="0" w:color="auto"/>
            <w:left w:val="none" w:sz="0" w:space="0" w:color="auto"/>
            <w:bottom w:val="none" w:sz="0" w:space="0" w:color="auto"/>
            <w:right w:val="none" w:sz="0" w:space="0" w:color="auto"/>
          </w:divBdr>
          <w:divsChild>
            <w:div w:id="1942031566">
              <w:marLeft w:val="0"/>
              <w:marRight w:val="0"/>
              <w:marTop w:val="0"/>
              <w:marBottom w:val="0"/>
              <w:divBdr>
                <w:top w:val="none" w:sz="0" w:space="0" w:color="auto"/>
                <w:left w:val="none" w:sz="0" w:space="0" w:color="auto"/>
                <w:bottom w:val="none" w:sz="0" w:space="0" w:color="auto"/>
                <w:right w:val="none" w:sz="0" w:space="0" w:color="auto"/>
              </w:divBdr>
              <w:divsChild>
                <w:div w:id="12223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2288">
      <w:bodyDiv w:val="1"/>
      <w:marLeft w:val="0"/>
      <w:marRight w:val="0"/>
      <w:marTop w:val="0"/>
      <w:marBottom w:val="0"/>
      <w:divBdr>
        <w:top w:val="none" w:sz="0" w:space="0" w:color="auto"/>
        <w:left w:val="none" w:sz="0" w:space="0" w:color="auto"/>
        <w:bottom w:val="none" w:sz="0" w:space="0" w:color="auto"/>
        <w:right w:val="none" w:sz="0" w:space="0" w:color="auto"/>
      </w:divBdr>
    </w:div>
    <w:div w:id="1160001580">
      <w:bodyDiv w:val="1"/>
      <w:marLeft w:val="0"/>
      <w:marRight w:val="0"/>
      <w:marTop w:val="0"/>
      <w:marBottom w:val="0"/>
      <w:divBdr>
        <w:top w:val="none" w:sz="0" w:space="0" w:color="auto"/>
        <w:left w:val="none" w:sz="0" w:space="0" w:color="auto"/>
        <w:bottom w:val="none" w:sz="0" w:space="0" w:color="auto"/>
        <w:right w:val="none" w:sz="0" w:space="0" w:color="auto"/>
      </w:divBdr>
    </w:div>
    <w:div w:id="1180967525">
      <w:bodyDiv w:val="1"/>
      <w:marLeft w:val="0"/>
      <w:marRight w:val="0"/>
      <w:marTop w:val="0"/>
      <w:marBottom w:val="0"/>
      <w:divBdr>
        <w:top w:val="none" w:sz="0" w:space="0" w:color="auto"/>
        <w:left w:val="none" w:sz="0" w:space="0" w:color="auto"/>
        <w:bottom w:val="none" w:sz="0" w:space="0" w:color="auto"/>
        <w:right w:val="none" w:sz="0" w:space="0" w:color="auto"/>
      </w:divBdr>
    </w:div>
    <w:div w:id="1241065930">
      <w:bodyDiv w:val="1"/>
      <w:marLeft w:val="0"/>
      <w:marRight w:val="0"/>
      <w:marTop w:val="0"/>
      <w:marBottom w:val="0"/>
      <w:divBdr>
        <w:top w:val="none" w:sz="0" w:space="0" w:color="auto"/>
        <w:left w:val="none" w:sz="0" w:space="0" w:color="auto"/>
        <w:bottom w:val="none" w:sz="0" w:space="0" w:color="auto"/>
        <w:right w:val="none" w:sz="0" w:space="0" w:color="auto"/>
      </w:divBdr>
    </w:div>
    <w:div w:id="1252810003">
      <w:bodyDiv w:val="1"/>
      <w:marLeft w:val="0"/>
      <w:marRight w:val="0"/>
      <w:marTop w:val="0"/>
      <w:marBottom w:val="0"/>
      <w:divBdr>
        <w:top w:val="none" w:sz="0" w:space="0" w:color="auto"/>
        <w:left w:val="none" w:sz="0" w:space="0" w:color="auto"/>
        <w:bottom w:val="none" w:sz="0" w:space="0" w:color="auto"/>
        <w:right w:val="none" w:sz="0" w:space="0" w:color="auto"/>
      </w:divBdr>
    </w:div>
    <w:div w:id="1552814209">
      <w:bodyDiv w:val="1"/>
      <w:marLeft w:val="0"/>
      <w:marRight w:val="0"/>
      <w:marTop w:val="0"/>
      <w:marBottom w:val="0"/>
      <w:divBdr>
        <w:top w:val="none" w:sz="0" w:space="0" w:color="auto"/>
        <w:left w:val="none" w:sz="0" w:space="0" w:color="auto"/>
        <w:bottom w:val="none" w:sz="0" w:space="0" w:color="auto"/>
        <w:right w:val="none" w:sz="0" w:space="0" w:color="auto"/>
      </w:divBdr>
    </w:div>
    <w:div w:id="1566331185">
      <w:bodyDiv w:val="1"/>
      <w:marLeft w:val="0"/>
      <w:marRight w:val="0"/>
      <w:marTop w:val="0"/>
      <w:marBottom w:val="0"/>
      <w:divBdr>
        <w:top w:val="none" w:sz="0" w:space="0" w:color="auto"/>
        <w:left w:val="none" w:sz="0" w:space="0" w:color="auto"/>
        <w:bottom w:val="none" w:sz="0" w:space="0" w:color="auto"/>
        <w:right w:val="none" w:sz="0" w:space="0" w:color="auto"/>
      </w:divBdr>
    </w:div>
    <w:div w:id="1584339941">
      <w:bodyDiv w:val="1"/>
      <w:marLeft w:val="0"/>
      <w:marRight w:val="0"/>
      <w:marTop w:val="0"/>
      <w:marBottom w:val="0"/>
      <w:divBdr>
        <w:top w:val="none" w:sz="0" w:space="0" w:color="auto"/>
        <w:left w:val="none" w:sz="0" w:space="0" w:color="auto"/>
        <w:bottom w:val="none" w:sz="0" w:space="0" w:color="auto"/>
        <w:right w:val="none" w:sz="0" w:space="0" w:color="auto"/>
      </w:divBdr>
    </w:div>
    <w:div w:id="1706632954">
      <w:bodyDiv w:val="1"/>
      <w:marLeft w:val="0"/>
      <w:marRight w:val="0"/>
      <w:marTop w:val="0"/>
      <w:marBottom w:val="0"/>
      <w:divBdr>
        <w:top w:val="none" w:sz="0" w:space="0" w:color="auto"/>
        <w:left w:val="none" w:sz="0" w:space="0" w:color="auto"/>
        <w:bottom w:val="none" w:sz="0" w:space="0" w:color="auto"/>
        <w:right w:val="none" w:sz="0" w:space="0" w:color="auto"/>
      </w:divBdr>
    </w:div>
    <w:div w:id="1831751560">
      <w:bodyDiv w:val="1"/>
      <w:marLeft w:val="0"/>
      <w:marRight w:val="0"/>
      <w:marTop w:val="0"/>
      <w:marBottom w:val="0"/>
      <w:divBdr>
        <w:top w:val="none" w:sz="0" w:space="0" w:color="auto"/>
        <w:left w:val="none" w:sz="0" w:space="0" w:color="auto"/>
        <w:bottom w:val="none" w:sz="0" w:space="0" w:color="auto"/>
        <w:right w:val="none" w:sz="0" w:space="0" w:color="auto"/>
      </w:divBdr>
    </w:div>
    <w:div w:id="195555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lilleo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scholar.google.com/scholar?hl=en&amp;as_sdt=0%2C5&amp;q=Elust%2C+usust+ja+usuelust&amp;btnG=&amp;oq=Elust%2C+usust+ja+" TargetMode="External"/><Relationship Id="rId1" Type="http://schemas.openxmlformats.org/officeDocument/2006/relationships/hyperlink" Target="https://ojs.utlib.ee/index.php/UA/article/view/24613/18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1317</Words>
  <Characters>7510</Characters>
  <Application>Microsoft Office Word</Application>
  <DocSecurity>0</DocSecurity>
  <Lines>62</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Krystiine Liiv</dc:creator>
  <cp:keywords/>
  <dc:description/>
  <cp:lastModifiedBy>Laur Lilleoja</cp:lastModifiedBy>
  <cp:revision>2</cp:revision>
  <dcterms:created xsi:type="dcterms:W3CDTF">2024-12-02T11:32:00Z</dcterms:created>
  <dcterms:modified xsi:type="dcterms:W3CDTF">2024-12-02T11:32:00Z</dcterms:modified>
</cp:coreProperties>
</file>